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507472" w:rsidRPr="008709BE" w:rsidTr="001C2CB7">
        <w:tc>
          <w:tcPr>
            <w:tcW w:w="9571" w:type="dxa"/>
            <w:shd w:val="clear" w:color="auto" w:fill="auto"/>
          </w:tcPr>
          <w:p w:rsidR="00507472" w:rsidRPr="008709BE" w:rsidRDefault="00507472" w:rsidP="001C2CB7">
            <w:pPr>
              <w:jc w:val="center"/>
              <w:rPr>
                <w:b/>
                <w:sz w:val="32"/>
                <w:szCs w:val="32"/>
              </w:rPr>
            </w:pPr>
            <w:r w:rsidRPr="008709BE"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  <w:r>
              <w:rPr>
                <w:b/>
                <w:bCs/>
                <w:sz w:val="32"/>
                <w:szCs w:val="32"/>
              </w:rPr>
              <w:br/>
              <w:t xml:space="preserve">УДОМЕЛЬСКОГО </w:t>
            </w:r>
            <w:r w:rsidRPr="00414E19">
              <w:rPr>
                <w:b/>
                <w:bCs/>
                <w:sz w:val="32"/>
                <w:szCs w:val="32"/>
              </w:rPr>
              <w:t>ОКРУГА</w:t>
            </w:r>
          </w:p>
        </w:tc>
      </w:tr>
    </w:tbl>
    <w:p w:rsidR="00507472" w:rsidRPr="00073FF3" w:rsidRDefault="00507472" w:rsidP="00507472">
      <w:pPr>
        <w:spacing w:before="120" w:after="120"/>
        <w:jc w:val="center"/>
        <w:rPr>
          <w:b/>
          <w:bCs/>
          <w:sz w:val="32"/>
          <w:szCs w:val="32"/>
        </w:rPr>
      </w:pPr>
      <w:r w:rsidRPr="00073FF3">
        <w:rPr>
          <w:b/>
          <w:bCs/>
          <w:sz w:val="32"/>
          <w:szCs w:val="32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507472" w:rsidRPr="009E198D" w:rsidTr="001C2CB7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507472" w:rsidRPr="009E198D" w:rsidRDefault="00507472" w:rsidP="001C2CB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 сентября</w:t>
            </w:r>
            <w:r w:rsidRPr="009E198D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2026</w:t>
            </w:r>
            <w:r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507472" w:rsidRPr="009E198D" w:rsidRDefault="00507472" w:rsidP="001C2CB7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507472" w:rsidRPr="009E198D" w:rsidRDefault="00507472" w:rsidP="001C2CB7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507472" w:rsidRPr="000E75B4" w:rsidRDefault="00507472" w:rsidP="001C2CB7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bookmarkStart w:id="0" w:name="_GoBack"/>
            <w:r w:rsidRPr="009E6104">
              <w:rPr>
                <w:bCs/>
                <w:sz w:val="28"/>
                <w:szCs w:val="20"/>
              </w:rPr>
              <w:t>16/182-6</w:t>
            </w:r>
            <w:bookmarkEnd w:id="0"/>
          </w:p>
        </w:tc>
      </w:tr>
      <w:tr w:rsidR="00507472" w:rsidRPr="005839EB" w:rsidTr="001C2CB7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507472" w:rsidRPr="005839EB" w:rsidRDefault="00507472" w:rsidP="001C2CB7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507472" w:rsidRPr="005839EB" w:rsidRDefault="00507472" w:rsidP="001C2CB7">
            <w:pPr>
              <w:jc w:val="center"/>
              <w:rPr>
                <w:lang w:eastAsia="en-US"/>
              </w:rPr>
            </w:pPr>
            <w:r>
              <w:rPr>
                <w:bCs/>
              </w:rPr>
              <w:t>г. Удомля</w:t>
            </w:r>
          </w:p>
        </w:tc>
        <w:tc>
          <w:tcPr>
            <w:tcW w:w="922" w:type="dxa"/>
            <w:vAlign w:val="bottom"/>
          </w:tcPr>
          <w:p w:rsidR="00507472" w:rsidRPr="005839EB" w:rsidRDefault="00507472" w:rsidP="001C2CB7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507472" w:rsidRPr="005839EB" w:rsidRDefault="00507472" w:rsidP="001C2CB7">
            <w:pPr>
              <w:jc w:val="center"/>
              <w:rPr>
                <w:lang w:eastAsia="en-US"/>
              </w:rPr>
            </w:pPr>
          </w:p>
        </w:tc>
      </w:tr>
    </w:tbl>
    <w:p w:rsidR="00445E39" w:rsidRPr="00507472" w:rsidRDefault="00445E39" w:rsidP="00A2267D">
      <w:pPr>
        <w:spacing w:before="36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507472">
        <w:rPr>
          <w:b/>
          <w:sz w:val="28"/>
          <w:szCs w:val="28"/>
        </w:rPr>
        <w:t xml:space="preserve">О результатах использования </w:t>
      </w:r>
      <w:r w:rsidR="009C2DA6" w:rsidRPr="00507472">
        <w:rPr>
          <w:b/>
          <w:sz w:val="28"/>
          <w:szCs w:val="28"/>
        </w:rPr>
        <w:br/>
      </w:r>
      <w:r w:rsidRPr="00507472">
        <w:rPr>
          <w:b/>
          <w:sz w:val="28"/>
          <w:szCs w:val="28"/>
        </w:rPr>
        <w:t xml:space="preserve">территориальной избирательной комиссией избирательных бюллетеней </w:t>
      </w:r>
      <w:r w:rsidR="009C2DA6" w:rsidRPr="00507472">
        <w:rPr>
          <w:b/>
          <w:sz w:val="28"/>
          <w:szCs w:val="28"/>
        </w:rPr>
        <w:t xml:space="preserve">по </w:t>
      </w:r>
      <w:r w:rsidR="00507472" w:rsidRPr="00507472">
        <w:rPr>
          <w:rFonts w:eastAsia="Calibri"/>
          <w:b/>
          <w:sz w:val="28"/>
          <w:szCs w:val="28"/>
          <w:lang w:eastAsia="en-US"/>
        </w:rPr>
        <w:t>Удомельскому</w:t>
      </w:r>
      <w:r w:rsidR="009C2DA6" w:rsidRPr="00507472">
        <w:rPr>
          <w:rFonts w:eastAsia="Calibri"/>
          <w:b/>
          <w:sz w:val="28"/>
          <w:szCs w:val="28"/>
          <w:lang w:eastAsia="en-US"/>
        </w:rPr>
        <w:t xml:space="preserve"> одномандатному избирательному округу № </w:t>
      </w:r>
      <w:r w:rsidR="00507472" w:rsidRPr="00507472">
        <w:rPr>
          <w:rFonts w:eastAsia="Calibri"/>
          <w:b/>
          <w:sz w:val="28"/>
          <w:szCs w:val="28"/>
          <w:lang w:eastAsia="en-US"/>
        </w:rPr>
        <w:t>14</w:t>
      </w:r>
      <w:r w:rsidR="009C2DA6" w:rsidRPr="00507472">
        <w:rPr>
          <w:rFonts w:eastAsia="Calibri"/>
          <w:b/>
          <w:sz w:val="28"/>
          <w:szCs w:val="28"/>
          <w:lang w:eastAsia="en-US"/>
        </w:rPr>
        <w:t xml:space="preserve"> </w:t>
      </w:r>
      <w:r w:rsidR="009C2DA6" w:rsidRPr="00507472">
        <w:rPr>
          <w:rFonts w:eastAsia="Calibri"/>
          <w:b/>
          <w:sz w:val="28"/>
          <w:szCs w:val="28"/>
          <w:lang w:eastAsia="en-US"/>
        </w:rPr>
        <w:br/>
      </w:r>
      <w:r w:rsidRPr="00507472">
        <w:rPr>
          <w:b/>
          <w:sz w:val="28"/>
          <w:szCs w:val="28"/>
        </w:rPr>
        <w:t>на выборах депутатов Законодательного Собрания Тверской области восьмого созыва</w:t>
      </w:r>
      <w:r w:rsidR="009C2DA6" w:rsidRPr="00507472">
        <w:rPr>
          <w:b/>
          <w:sz w:val="28"/>
          <w:szCs w:val="28"/>
        </w:rPr>
        <w:t xml:space="preserve"> </w:t>
      </w:r>
      <w:r w:rsidRPr="00507472">
        <w:rPr>
          <w:rFonts w:eastAsia="Calibri"/>
          <w:b/>
          <w:sz w:val="28"/>
          <w:szCs w:val="28"/>
          <w:lang w:eastAsia="en-US"/>
        </w:rPr>
        <w:t>20 сентября 2026 года</w:t>
      </w:r>
    </w:p>
    <w:p w:rsidR="00F017C2" w:rsidRPr="002D48C2" w:rsidRDefault="00F017C2" w:rsidP="00F017C2">
      <w:pPr>
        <w:pStyle w:val="a7"/>
        <w:spacing w:before="360" w:after="0" w:line="360" w:lineRule="auto"/>
        <w:ind w:firstLine="709"/>
        <w:jc w:val="both"/>
        <w:rPr>
          <w:sz w:val="28"/>
          <w:szCs w:val="28"/>
        </w:rPr>
      </w:pPr>
      <w:r w:rsidRPr="00507472">
        <w:rPr>
          <w:sz w:val="28"/>
          <w:szCs w:val="28"/>
        </w:rPr>
        <w:t xml:space="preserve">Проанализировав результаты использования избирательных бюллетеней по </w:t>
      </w:r>
      <w:r w:rsidR="00507472" w:rsidRPr="00507472">
        <w:rPr>
          <w:rFonts w:eastAsia="Calibri"/>
          <w:sz w:val="28"/>
          <w:szCs w:val="28"/>
          <w:lang w:eastAsia="en-US"/>
        </w:rPr>
        <w:t>Удомельскому</w:t>
      </w:r>
      <w:r w:rsidR="00A2267D" w:rsidRPr="00507472">
        <w:rPr>
          <w:rFonts w:eastAsia="Calibri"/>
          <w:b/>
          <w:sz w:val="28"/>
          <w:szCs w:val="28"/>
          <w:lang w:eastAsia="en-US"/>
        </w:rPr>
        <w:t xml:space="preserve"> </w:t>
      </w:r>
      <w:r w:rsidR="00A2267D" w:rsidRPr="00507472">
        <w:rPr>
          <w:sz w:val="28"/>
          <w:szCs w:val="28"/>
        </w:rPr>
        <w:t>одномандатному избирательному округу № </w:t>
      </w:r>
      <w:r w:rsidR="00507472" w:rsidRPr="00507472">
        <w:rPr>
          <w:sz w:val="28"/>
          <w:szCs w:val="28"/>
        </w:rPr>
        <w:t>14</w:t>
      </w:r>
      <w:r w:rsidRPr="00507472">
        <w:rPr>
          <w:sz w:val="28"/>
          <w:szCs w:val="28"/>
        </w:rPr>
        <w:t xml:space="preserve"> </w:t>
      </w:r>
      <w:r w:rsidR="00A2267D" w:rsidRPr="00507472">
        <w:rPr>
          <w:sz w:val="28"/>
          <w:szCs w:val="28"/>
        </w:rPr>
        <w:br/>
      </w:r>
      <w:r w:rsidRPr="00507472">
        <w:rPr>
          <w:sz w:val="28"/>
          <w:szCs w:val="28"/>
        </w:rPr>
        <w:t xml:space="preserve">на выборах депутатов Законодательного Собрания Тверской области </w:t>
      </w:r>
      <w:r w:rsidR="00445E39" w:rsidRPr="00507472">
        <w:rPr>
          <w:sz w:val="28"/>
          <w:szCs w:val="28"/>
        </w:rPr>
        <w:t>восьмого</w:t>
      </w:r>
      <w:r w:rsidRPr="00507472">
        <w:rPr>
          <w:sz w:val="28"/>
          <w:szCs w:val="28"/>
        </w:rPr>
        <w:t xml:space="preserve"> созыва </w:t>
      </w:r>
      <w:r w:rsidR="00445E39" w:rsidRPr="00507472">
        <w:rPr>
          <w:sz w:val="28"/>
          <w:szCs w:val="28"/>
        </w:rPr>
        <w:t>20</w:t>
      </w:r>
      <w:r w:rsidRPr="00507472">
        <w:rPr>
          <w:sz w:val="28"/>
          <w:szCs w:val="28"/>
        </w:rPr>
        <w:t xml:space="preserve"> сентября 202</w:t>
      </w:r>
      <w:r w:rsidR="00445E39" w:rsidRPr="00507472">
        <w:rPr>
          <w:sz w:val="28"/>
          <w:szCs w:val="28"/>
        </w:rPr>
        <w:t>6</w:t>
      </w:r>
      <w:r w:rsidRPr="00507472">
        <w:rPr>
          <w:sz w:val="28"/>
          <w:szCs w:val="28"/>
        </w:rPr>
        <w:t xml:space="preserve"> года территориальная избирательная коми</w:t>
      </w:r>
      <w:r w:rsidR="00445E39" w:rsidRPr="00507472">
        <w:rPr>
          <w:sz w:val="28"/>
          <w:szCs w:val="28"/>
        </w:rPr>
        <w:t xml:space="preserve">ссия </w:t>
      </w:r>
      <w:r w:rsidR="00507472" w:rsidRPr="00507472">
        <w:rPr>
          <w:sz w:val="28"/>
          <w:szCs w:val="28"/>
        </w:rPr>
        <w:t>Удомельского</w:t>
      </w:r>
      <w:r w:rsidR="00A2267D" w:rsidRPr="00507472">
        <w:rPr>
          <w:rFonts w:eastAsia="Calibri"/>
          <w:sz w:val="28"/>
          <w:szCs w:val="28"/>
          <w:lang w:eastAsia="en-US"/>
        </w:rPr>
        <w:t xml:space="preserve"> округа</w:t>
      </w:r>
      <w:r w:rsidRPr="00507472">
        <w:rPr>
          <w:rFonts w:eastAsia="Calibri"/>
          <w:sz w:val="28"/>
          <w:szCs w:val="28"/>
          <w:lang w:eastAsia="en-US"/>
        </w:rPr>
        <w:t xml:space="preserve"> </w:t>
      </w:r>
      <w:r w:rsidRPr="00507472">
        <w:rPr>
          <w:sz w:val="28"/>
          <w:szCs w:val="28"/>
        </w:rPr>
        <w:t>установила следующее.</w:t>
      </w:r>
    </w:p>
    <w:p w:rsidR="00F017C2" w:rsidRDefault="00F017C2" w:rsidP="00F017C2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Расхождений в суммарных данных между количеством переданных </w:t>
      </w:r>
      <w:r w:rsidR="00A2267D">
        <w:rPr>
          <w:sz w:val="28"/>
          <w:szCs w:val="28"/>
        </w:rPr>
        <w:br/>
      </w:r>
      <w:r w:rsidRPr="002D48C2">
        <w:rPr>
          <w:sz w:val="28"/>
          <w:szCs w:val="28"/>
        </w:rPr>
        <w:t xml:space="preserve">в </w:t>
      </w:r>
      <w:r>
        <w:rPr>
          <w:sz w:val="28"/>
          <w:szCs w:val="28"/>
        </w:rPr>
        <w:t>нижестоящие</w:t>
      </w:r>
      <w:r w:rsidRPr="002D48C2">
        <w:rPr>
          <w:sz w:val="28"/>
          <w:szCs w:val="28"/>
        </w:rPr>
        <w:t xml:space="preserve"> избирательные комиссии, погашенных избирательных бюллетеней </w:t>
      </w:r>
      <w:r>
        <w:rPr>
          <w:sz w:val="28"/>
          <w:szCs w:val="28"/>
        </w:rPr>
        <w:t xml:space="preserve">в </w:t>
      </w:r>
      <w:r w:rsidRPr="00854D31">
        <w:rPr>
          <w:sz w:val="28"/>
          <w:szCs w:val="28"/>
        </w:rPr>
        <w:t>территориальной</w:t>
      </w:r>
      <w:r>
        <w:rPr>
          <w:sz w:val="28"/>
          <w:szCs w:val="28"/>
        </w:rPr>
        <w:t xml:space="preserve"> и участковых избирательных комиссиях </w:t>
      </w:r>
      <w:r w:rsidR="00A2267D">
        <w:rPr>
          <w:sz w:val="28"/>
          <w:szCs w:val="28"/>
        </w:rPr>
        <w:br/>
      </w:r>
      <w:r w:rsidRPr="002D48C2">
        <w:rPr>
          <w:sz w:val="28"/>
          <w:szCs w:val="28"/>
        </w:rPr>
        <w:t>не выявлено.</w:t>
      </w:r>
    </w:p>
    <w:p w:rsidR="00F017C2" w:rsidRPr="00507472" w:rsidRDefault="00F017C2" w:rsidP="00F017C2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На основании вышеизложенного, </w:t>
      </w:r>
      <w:r>
        <w:rPr>
          <w:sz w:val="28"/>
          <w:szCs w:val="28"/>
        </w:rPr>
        <w:t>статьи 21 Избирательного кодекса Тверской области</w:t>
      </w:r>
      <w:r w:rsidRPr="00B96DDC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</w:t>
      </w:r>
      <w:r w:rsidRPr="004B091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45E39">
        <w:rPr>
          <w:sz w:val="28"/>
          <w:szCs w:val="28"/>
        </w:rPr>
        <w:t xml:space="preserve">постановления избирательной комиссии Тверской области от </w:t>
      </w:r>
      <w:r w:rsidR="00A2267D" w:rsidRPr="007F1EE5">
        <w:rPr>
          <w:sz w:val="28"/>
          <w:szCs w:val="28"/>
        </w:rPr>
        <w:t>04.05.202</w:t>
      </w:r>
      <w:r w:rsidR="00A2267D">
        <w:rPr>
          <w:sz w:val="28"/>
          <w:szCs w:val="28"/>
        </w:rPr>
        <w:t>6 № </w:t>
      </w:r>
      <w:r w:rsidR="00A2267D" w:rsidRPr="00507472">
        <w:rPr>
          <w:sz w:val="28"/>
        </w:rPr>
        <w:t>191/</w:t>
      </w:r>
      <w:r w:rsidR="00507472" w:rsidRPr="00507472">
        <w:rPr>
          <w:sz w:val="28"/>
        </w:rPr>
        <w:t>2377</w:t>
      </w:r>
      <w:r w:rsidR="00A2267D" w:rsidRPr="00507472">
        <w:rPr>
          <w:sz w:val="28"/>
        </w:rPr>
        <w:t>-7</w:t>
      </w:r>
      <w:r w:rsidR="00A2267D" w:rsidRPr="00507472">
        <w:rPr>
          <w:sz w:val="28"/>
          <w:szCs w:val="28"/>
        </w:rPr>
        <w:t xml:space="preserve"> «О возложении полномочий окружной избирательной комиссии </w:t>
      </w:r>
      <w:r w:rsidR="00507472" w:rsidRPr="00507472">
        <w:rPr>
          <w:bCs/>
          <w:sz w:val="28"/>
          <w:szCs w:val="28"/>
        </w:rPr>
        <w:t>Удомельского</w:t>
      </w:r>
      <w:r w:rsidR="00A2267D" w:rsidRPr="00507472">
        <w:rPr>
          <w:bCs/>
          <w:sz w:val="28"/>
          <w:szCs w:val="28"/>
        </w:rPr>
        <w:t xml:space="preserve"> одномандатного избирательного округа</w:t>
      </w:r>
      <w:r w:rsidR="00A2267D" w:rsidRPr="00507472">
        <w:rPr>
          <w:sz w:val="28"/>
          <w:szCs w:val="28"/>
        </w:rPr>
        <w:t xml:space="preserve"> № </w:t>
      </w:r>
      <w:r w:rsidR="00507472" w:rsidRPr="00507472">
        <w:rPr>
          <w:sz w:val="28"/>
          <w:szCs w:val="28"/>
        </w:rPr>
        <w:t>14</w:t>
      </w:r>
      <w:r w:rsidR="00A2267D" w:rsidRPr="00507472">
        <w:rPr>
          <w:sz w:val="28"/>
          <w:szCs w:val="28"/>
        </w:rPr>
        <w:t xml:space="preserve"> по выборам депутатов Законодательного Собрания Тверской области восьмого созыва на территориальную избирательную комиссию </w:t>
      </w:r>
      <w:r w:rsidR="00507472" w:rsidRPr="00507472">
        <w:rPr>
          <w:sz w:val="28"/>
          <w:szCs w:val="28"/>
        </w:rPr>
        <w:t>Удомельского</w:t>
      </w:r>
      <w:r w:rsidR="00A2267D" w:rsidRPr="00507472">
        <w:rPr>
          <w:rFonts w:eastAsia="Calibri"/>
          <w:sz w:val="28"/>
          <w:szCs w:val="28"/>
          <w:lang w:eastAsia="en-US"/>
        </w:rPr>
        <w:t xml:space="preserve"> округа</w:t>
      </w:r>
      <w:r w:rsidR="00A2267D" w:rsidRPr="00507472">
        <w:rPr>
          <w:sz w:val="28"/>
          <w:szCs w:val="28"/>
        </w:rPr>
        <w:t>»</w:t>
      </w:r>
      <w:r w:rsidR="00445E39" w:rsidRPr="00507472">
        <w:rPr>
          <w:sz w:val="28"/>
          <w:szCs w:val="28"/>
        </w:rPr>
        <w:t xml:space="preserve">, </w:t>
      </w:r>
      <w:r w:rsidRPr="00507472">
        <w:rPr>
          <w:sz w:val="28"/>
          <w:szCs w:val="28"/>
        </w:rPr>
        <w:t xml:space="preserve">территориальная избирательная комиссия </w:t>
      </w:r>
      <w:r w:rsidR="00445E39" w:rsidRPr="00507472">
        <w:rPr>
          <w:sz w:val="28"/>
          <w:szCs w:val="28"/>
        </w:rPr>
        <w:t xml:space="preserve"> </w:t>
      </w:r>
      <w:r w:rsidR="00507472" w:rsidRPr="00507472">
        <w:rPr>
          <w:sz w:val="28"/>
          <w:szCs w:val="28"/>
        </w:rPr>
        <w:t>Удомельского</w:t>
      </w:r>
      <w:r w:rsidR="00A2267D" w:rsidRPr="00507472">
        <w:rPr>
          <w:rFonts w:eastAsia="Calibri"/>
          <w:sz w:val="28"/>
          <w:szCs w:val="28"/>
          <w:lang w:eastAsia="en-US"/>
        </w:rPr>
        <w:t xml:space="preserve"> округа</w:t>
      </w:r>
      <w:r w:rsidRPr="00507472">
        <w:rPr>
          <w:sz w:val="28"/>
          <w:szCs w:val="28"/>
        </w:rPr>
        <w:t xml:space="preserve"> </w:t>
      </w:r>
      <w:r w:rsidRPr="00507472">
        <w:rPr>
          <w:b/>
          <w:spacing w:val="30"/>
          <w:sz w:val="28"/>
          <w:szCs w:val="28"/>
        </w:rPr>
        <w:t>постановляет</w:t>
      </w:r>
      <w:r w:rsidRPr="00507472">
        <w:rPr>
          <w:sz w:val="28"/>
          <w:szCs w:val="28"/>
        </w:rPr>
        <w:t>:</w:t>
      </w:r>
    </w:p>
    <w:p w:rsidR="00F017C2" w:rsidRPr="002D48C2" w:rsidRDefault="00F017C2" w:rsidP="009C2DA6">
      <w:pPr>
        <w:pStyle w:val="a7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507472">
        <w:rPr>
          <w:sz w:val="28"/>
          <w:szCs w:val="28"/>
        </w:rPr>
        <w:t xml:space="preserve">Утвердить отчет о результатах использования избирательных бюллетеней по </w:t>
      </w:r>
      <w:r w:rsidR="00507472" w:rsidRPr="00507472">
        <w:rPr>
          <w:rFonts w:eastAsia="Calibri"/>
          <w:sz w:val="28"/>
          <w:szCs w:val="28"/>
          <w:lang w:eastAsia="en-US"/>
        </w:rPr>
        <w:t>Удомельскому</w:t>
      </w:r>
      <w:r w:rsidR="00A2267D" w:rsidRPr="00507472">
        <w:rPr>
          <w:rFonts w:eastAsia="Calibri"/>
          <w:b/>
          <w:sz w:val="28"/>
          <w:szCs w:val="28"/>
          <w:lang w:eastAsia="en-US"/>
        </w:rPr>
        <w:t xml:space="preserve"> </w:t>
      </w:r>
      <w:r w:rsidR="00A2267D" w:rsidRPr="00507472">
        <w:rPr>
          <w:sz w:val="28"/>
          <w:szCs w:val="28"/>
        </w:rPr>
        <w:t>одномандатному избирательному округу № </w:t>
      </w:r>
      <w:r w:rsidR="00507472" w:rsidRPr="00507472">
        <w:rPr>
          <w:sz w:val="28"/>
          <w:szCs w:val="28"/>
        </w:rPr>
        <w:t>14</w:t>
      </w:r>
      <w:r w:rsidR="00A2267D">
        <w:rPr>
          <w:sz w:val="28"/>
          <w:szCs w:val="28"/>
        </w:rPr>
        <w:t xml:space="preserve"> </w:t>
      </w:r>
      <w:r w:rsidR="00A2267D">
        <w:rPr>
          <w:sz w:val="28"/>
          <w:szCs w:val="28"/>
        </w:rPr>
        <w:br/>
      </w:r>
      <w:r w:rsidRPr="002D48C2">
        <w:rPr>
          <w:sz w:val="28"/>
          <w:szCs w:val="28"/>
        </w:rPr>
        <w:lastRenderedPageBreak/>
        <w:t xml:space="preserve">на выборах депутатов Законодательного Собрания Тверской области </w:t>
      </w:r>
      <w:r w:rsidR="00445E39">
        <w:rPr>
          <w:sz w:val="28"/>
          <w:szCs w:val="28"/>
        </w:rPr>
        <w:t>восьмого</w:t>
      </w:r>
      <w:r w:rsidRPr="002D48C2">
        <w:rPr>
          <w:sz w:val="28"/>
          <w:szCs w:val="28"/>
        </w:rPr>
        <w:t xml:space="preserve"> созыва </w:t>
      </w:r>
      <w:r w:rsidR="00445E39">
        <w:rPr>
          <w:sz w:val="28"/>
          <w:szCs w:val="28"/>
        </w:rPr>
        <w:t>20</w:t>
      </w:r>
      <w:r>
        <w:rPr>
          <w:sz w:val="28"/>
          <w:szCs w:val="28"/>
        </w:rPr>
        <w:t xml:space="preserve"> сентября</w:t>
      </w:r>
      <w:r w:rsidRPr="002D48C2">
        <w:rPr>
          <w:sz w:val="28"/>
          <w:szCs w:val="28"/>
        </w:rPr>
        <w:t xml:space="preserve"> </w:t>
      </w:r>
      <w:r w:rsidR="00445E39">
        <w:rPr>
          <w:sz w:val="28"/>
          <w:szCs w:val="28"/>
        </w:rPr>
        <w:t>2026</w:t>
      </w:r>
      <w:r w:rsidRPr="002D48C2">
        <w:rPr>
          <w:sz w:val="28"/>
          <w:szCs w:val="28"/>
        </w:rPr>
        <w:t xml:space="preserve"> года (прилага</w:t>
      </w:r>
      <w:r>
        <w:rPr>
          <w:sz w:val="28"/>
          <w:szCs w:val="28"/>
        </w:rPr>
        <w:t>е</w:t>
      </w:r>
      <w:r w:rsidRPr="002D48C2">
        <w:rPr>
          <w:sz w:val="28"/>
          <w:szCs w:val="28"/>
        </w:rPr>
        <w:t>тся).</w:t>
      </w:r>
    </w:p>
    <w:p w:rsidR="00F017C2" w:rsidRDefault="00F017C2" w:rsidP="009C2DA6">
      <w:pPr>
        <w:pStyle w:val="a7"/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360" w:line="360" w:lineRule="auto"/>
        <w:ind w:left="0" w:firstLine="709"/>
        <w:jc w:val="both"/>
        <w:rPr>
          <w:sz w:val="28"/>
          <w:szCs w:val="28"/>
        </w:rPr>
      </w:pPr>
      <w:r w:rsidRPr="002D48C2">
        <w:rPr>
          <w:sz w:val="28"/>
          <w:szCs w:val="28"/>
        </w:rPr>
        <w:t xml:space="preserve">Направить настоящее постановление в </w:t>
      </w:r>
      <w:r>
        <w:rPr>
          <w:sz w:val="28"/>
          <w:szCs w:val="28"/>
        </w:rPr>
        <w:t>избирательную комиссию</w:t>
      </w:r>
      <w:r w:rsidRPr="002D48C2">
        <w:rPr>
          <w:sz w:val="28"/>
          <w:szCs w:val="28"/>
        </w:rPr>
        <w:t xml:space="preserve"> </w:t>
      </w:r>
      <w:r>
        <w:rPr>
          <w:sz w:val="28"/>
          <w:szCs w:val="28"/>
        </w:rPr>
        <w:t>Тверской области</w:t>
      </w:r>
      <w:r w:rsidRPr="002D48C2">
        <w:rPr>
          <w:sz w:val="28"/>
          <w:szCs w:val="28"/>
        </w:rPr>
        <w:t xml:space="preserve">. </w:t>
      </w:r>
    </w:p>
    <w:tbl>
      <w:tblPr>
        <w:tblW w:w="9381" w:type="dxa"/>
        <w:tblLook w:val="01E0" w:firstRow="1" w:lastRow="1" w:firstColumn="1" w:lastColumn="1" w:noHBand="0" w:noVBand="0"/>
      </w:tblPr>
      <w:tblGrid>
        <w:gridCol w:w="4296"/>
        <w:gridCol w:w="240"/>
        <w:gridCol w:w="963"/>
        <w:gridCol w:w="338"/>
        <w:gridCol w:w="567"/>
        <w:gridCol w:w="60"/>
        <w:gridCol w:w="176"/>
        <w:gridCol w:w="64"/>
        <w:gridCol w:w="2618"/>
        <w:gridCol w:w="59"/>
      </w:tblGrid>
      <w:tr w:rsidR="00507472" w:rsidRPr="00791337" w:rsidTr="001C2CB7">
        <w:trPr>
          <w:gridAfter w:val="1"/>
          <w:wAfter w:w="59" w:type="dxa"/>
        </w:trPr>
        <w:tc>
          <w:tcPr>
            <w:tcW w:w="4296" w:type="dxa"/>
          </w:tcPr>
          <w:p w:rsidR="00507472" w:rsidRPr="00791337" w:rsidRDefault="00507472" w:rsidP="001C2CB7">
            <w:pPr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>Председатель</w:t>
            </w:r>
          </w:p>
          <w:p w:rsidR="00507472" w:rsidRPr="00791337" w:rsidRDefault="00507472" w:rsidP="001C2CB7">
            <w:pPr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791337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791337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507472" w:rsidRPr="00791337" w:rsidRDefault="00507472" w:rsidP="001C2CB7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gridSpan w:val="4"/>
            <w:vAlign w:val="bottom"/>
          </w:tcPr>
          <w:p w:rsidR="00507472" w:rsidRPr="00791337" w:rsidRDefault="00507472" w:rsidP="001C2CB7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507472" w:rsidRPr="00791337" w:rsidRDefault="00507472" w:rsidP="001C2CB7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507472" w:rsidRPr="00791337" w:rsidRDefault="00507472" w:rsidP="001C2CB7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791337">
              <w:rPr>
                <w:rFonts w:eastAsia="Calibri"/>
                <w:sz w:val="28"/>
                <w:szCs w:val="20"/>
              </w:rPr>
              <w:t>Л.В. Митронина</w:t>
            </w:r>
          </w:p>
        </w:tc>
      </w:tr>
      <w:tr w:rsidR="00507472" w:rsidRPr="00791337" w:rsidTr="001C2CB7">
        <w:trPr>
          <w:gridAfter w:val="1"/>
          <w:wAfter w:w="59" w:type="dxa"/>
        </w:trPr>
        <w:tc>
          <w:tcPr>
            <w:tcW w:w="4296" w:type="dxa"/>
          </w:tcPr>
          <w:p w:rsidR="00507472" w:rsidRPr="00791337" w:rsidRDefault="00507472" w:rsidP="001C2CB7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507472" w:rsidRPr="00791337" w:rsidRDefault="00507472" w:rsidP="001C2CB7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  <w:gridSpan w:val="4"/>
          </w:tcPr>
          <w:p w:rsidR="00507472" w:rsidRPr="00791337" w:rsidRDefault="00507472" w:rsidP="001C2CB7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507472" w:rsidRPr="00791337" w:rsidRDefault="00507472" w:rsidP="001C2CB7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507472" w:rsidRPr="00791337" w:rsidRDefault="00507472" w:rsidP="001C2CB7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507472" w:rsidRPr="00BF692A" w:rsidTr="001C2CB7">
        <w:trPr>
          <w:gridAfter w:val="1"/>
          <w:wAfter w:w="59" w:type="dxa"/>
        </w:trPr>
        <w:tc>
          <w:tcPr>
            <w:tcW w:w="4296" w:type="dxa"/>
          </w:tcPr>
          <w:p w:rsidR="00507472" w:rsidRPr="00791337" w:rsidRDefault="00507472" w:rsidP="001C2CB7">
            <w:pPr>
              <w:ind w:firstLine="34"/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>Секретарь</w:t>
            </w:r>
          </w:p>
          <w:p w:rsidR="00507472" w:rsidRPr="00791337" w:rsidRDefault="00507472" w:rsidP="001C2CB7">
            <w:pPr>
              <w:ind w:firstLine="34"/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791337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791337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507472" w:rsidRPr="00791337" w:rsidRDefault="00507472" w:rsidP="001C2CB7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gridSpan w:val="4"/>
            <w:vAlign w:val="bottom"/>
          </w:tcPr>
          <w:p w:rsidR="00507472" w:rsidRPr="00791337" w:rsidRDefault="00507472" w:rsidP="001C2CB7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507472" w:rsidRPr="00791337" w:rsidRDefault="00507472" w:rsidP="001C2CB7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507472" w:rsidRPr="00BF692A" w:rsidRDefault="00507472" w:rsidP="001C2CB7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791337"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  <w:tr w:rsidR="00507472" w:rsidRPr="005215EB" w:rsidTr="001C2CB7">
        <w:tblPrEx>
          <w:tblLook w:val="0000" w:firstRow="0" w:lastRow="0" w:firstColumn="0" w:lastColumn="0" w:noHBand="0" w:noVBand="0"/>
        </w:tblPrEx>
        <w:tc>
          <w:tcPr>
            <w:tcW w:w="54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07472" w:rsidRPr="004B091D" w:rsidRDefault="00507472" w:rsidP="001C2CB7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507472" w:rsidRPr="005215EB" w:rsidRDefault="00507472" w:rsidP="001C2CB7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507472" w:rsidRPr="005215EB" w:rsidRDefault="00507472" w:rsidP="001C2CB7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7472" w:rsidRPr="005215EB" w:rsidRDefault="00507472" w:rsidP="001C2CB7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507472" w:rsidRPr="00ED3A57" w:rsidRDefault="00507472" w:rsidP="001C2CB7">
            <w:pPr>
              <w:spacing w:line="320" w:lineRule="exact"/>
              <w:jc w:val="right"/>
              <w:rPr>
                <w:sz w:val="28"/>
                <w:szCs w:val="28"/>
              </w:rPr>
            </w:pPr>
          </w:p>
        </w:tc>
      </w:tr>
    </w:tbl>
    <w:p w:rsidR="001D35B7" w:rsidRDefault="001D35B7" w:rsidP="001D35B7"/>
    <w:p w:rsidR="00445E39" w:rsidRDefault="00445E39" w:rsidP="001D35B7"/>
    <w:p w:rsidR="004B52AF" w:rsidRDefault="004B52AF" w:rsidP="00F017C2">
      <w:pPr>
        <w:jc w:val="right"/>
      </w:pPr>
    </w:p>
    <w:sectPr w:rsidR="004B52AF" w:rsidSect="00A2267D">
      <w:footerReference w:type="default" r:id="rId8"/>
      <w:pgSz w:w="11907" w:h="16840" w:code="9"/>
      <w:pgMar w:top="1134" w:right="851" w:bottom="1134" w:left="170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E66" w:rsidRDefault="00A72E66" w:rsidP="00627C56">
      <w:r>
        <w:separator/>
      </w:r>
    </w:p>
  </w:endnote>
  <w:endnote w:type="continuationSeparator" w:id="0">
    <w:p w:rsidR="00A72E66" w:rsidRDefault="00A72E66" w:rsidP="0062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825" w:rsidRPr="00F017C2" w:rsidRDefault="00A72E66" w:rsidP="00F017C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E66" w:rsidRDefault="00A72E66" w:rsidP="00627C56">
      <w:r>
        <w:separator/>
      </w:r>
    </w:p>
  </w:footnote>
  <w:footnote w:type="continuationSeparator" w:id="0">
    <w:p w:rsidR="00A72E66" w:rsidRDefault="00A72E66" w:rsidP="00627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B1674"/>
    <w:multiLevelType w:val="hybridMultilevel"/>
    <w:tmpl w:val="1D7444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1C"/>
    <w:rsid w:val="0007192E"/>
    <w:rsid w:val="001D35B7"/>
    <w:rsid w:val="00353896"/>
    <w:rsid w:val="00445E39"/>
    <w:rsid w:val="004B52AF"/>
    <w:rsid w:val="00507472"/>
    <w:rsid w:val="005669DA"/>
    <w:rsid w:val="00627C56"/>
    <w:rsid w:val="007B6F4D"/>
    <w:rsid w:val="007C24E9"/>
    <w:rsid w:val="009C2DA6"/>
    <w:rsid w:val="009E6104"/>
    <w:rsid w:val="00A2267D"/>
    <w:rsid w:val="00A72E66"/>
    <w:rsid w:val="00B42CE6"/>
    <w:rsid w:val="00B431A6"/>
    <w:rsid w:val="00BC1A69"/>
    <w:rsid w:val="00CB721C"/>
    <w:rsid w:val="00EA54F9"/>
    <w:rsid w:val="00F0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4083A4-CEB4-4C8D-A7A5-0B22027C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D35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1D35B7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footnote text"/>
    <w:basedOn w:val="a"/>
    <w:link w:val="a5"/>
    <w:uiPriority w:val="99"/>
    <w:semiHidden/>
    <w:unhideWhenUsed/>
    <w:rsid w:val="00627C56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7C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7C56"/>
    <w:rPr>
      <w:vertAlign w:val="superscript"/>
    </w:rPr>
  </w:style>
  <w:style w:type="paragraph" w:styleId="a7">
    <w:name w:val="Body Text"/>
    <w:basedOn w:val="a"/>
    <w:link w:val="a8"/>
    <w:rsid w:val="00F017C2"/>
    <w:pPr>
      <w:spacing w:after="120"/>
    </w:pPr>
  </w:style>
  <w:style w:type="character" w:customStyle="1" w:styleId="a8">
    <w:name w:val="Основной текст Знак"/>
    <w:basedOn w:val="a0"/>
    <w:link w:val="a7"/>
    <w:rsid w:val="00F017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F017C2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F017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F017C2"/>
    <w:pPr>
      <w:tabs>
        <w:tab w:val="center" w:pos="4153"/>
        <w:tab w:val="right" w:pos="8306"/>
      </w:tabs>
      <w:autoSpaceDE w:val="0"/>
      <w:autoSpaceDN w:val="0"/>
    </w:pPr>
    <w:rPr>
      <w:rFonts w:eastAsiaTheme="minorEastAsia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F017C2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C2A9F-BA10-4D9F-B5B4-81613029A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</cp:lastModifiedBy>
  <cp:revision>11</cp:revision>
  <dcterms:created xsi:type="dcterms:W3CDTF">2021-09-14T12:23:00Z</dcterms:created>
  <dcterms:modified xsi:type="dcterms:W3CDTF">2026-09-19T18:47:00Z</dcterms:modified>
</cp:coreProperties>
</file>