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4B" w:rsidRDefault="00F8214B" w:rsidP="00F8214B">
      <w:pPr>
        <w:spacing w:before="240"/>
        <w:jc w:val="center"/>
        <w:rPr>
          <w:b/>
          <w:bCs/>
          <w:sz w:val="32"/>
          <w:szCs w:val="32"/>
        </w:rPr>
      </w:pPr>
      <w:r>
        <w:rPr>
          <w:b/>
          <w:bCs/>
          <w:sz w:val="32"/>
          <w:szCs w:val="32"/>
        </w:rPr>
        <w:t xml:space="preserve">ТЕРРИТОРИАЛЬНАЯ ИЗБИРАТЕЛЬНАЯ КОМИССИЯ </w:t>
      </w:r>
    </w:p>
    <w:p w:rsidR="00F8214B" w:rsidRDefault="002945A7" w:rsidP="00F8214B">
      <w:pPr>
        <w:jc w:val="center"/>
        <w:rPr>
          <w:b/>
          <w:sz w:val="32"/>
          <w:szCs w:val="32"/>
        </w:rPr>
      </w:pPr>
      <w:r>
        <w:rPr>
          <w:b/>
          <w:sz w:val="32"/>
          <w:szCs w:val="32"/>
        </w:rPr>
        <w:t>УДОМЕЛЬСКОГО</w:t>
      </w:r>
      <w:r w:rsidR="00F8214B">
        <w:rPr>
          <w:b/>
          <w:sz w:val="32"/>
          <w:szCs w:val="32"/>
        </w:rPr>
        <w:t xml:space="preserve">  </w:t>
      </w:r>
      <w:r w:rsidR="00CA13D5">
        <w:rPr>
          <w:b/>
          <w:sz w:val="32"/>
          <w:szCs w:val="32"/>
        </w:rPr>
        <w:t>ОКРУГА</w:t>
      </w:r>
    </w:p>
    <w:p w:rsidR="00F8214B" w:rsidRDefault="00F8214B" w:rsidP="00F8214B">
      <w:pPr>
        <w:keepNext/>
        <w:spacing w:before="240" w:after="240"/>
        <w:jc w:val="center"/>
        <w:outlineLvl w:val="0"/>
        <w:rPr>
          <w:b/>
          <w:bCs/>
          <w:spacing w:val="80"/>
          <w:sz w:val="32"/>
          <w:szCs w:val="32"/>
        </w:rPr>
      </w:pPr>
      <w:r>
        <w:rPr>
          <w:b/>
          <w:bCs/>
          <w:spacing w:val="80"/>
          <w:sz w:val="32"/>
          <w:szCs w:val="32"/>
        </w:rPr>
        <w:t>ПОСТАНОВЛЕНИЕ</w:t>
      </w:r>
    </w:p>
    <w:tbl>
      <w:tblPr>
        <w:tblW w:w="0" w:type="auto"/>
        <w:tblLook w:val="01E0" w:firstRow="1" w:lastRow="1" w:firstColumn="1" w:lastColumn="1" w:noHBand="0" w:noVBand="0"/>
      </w:tblPr>
      <w:tblGrid>
        <w:gridCol w:w="3190"/>
        <w:gridCol w:w="3190"/>
        <w:gridCol w:w="1108"/>
        <w:gridCol w:w="2082"/>
      </w:tblGrid>
      <w:tr w:rsidR="00F8214B" w:rsidTr="00F8214B">
        <w:tc>
          <w:tcPr>
            <w:tcW w:w="3190" w:type="dxa"/>
            <w:tcBorders>
              <w:top w:val="nil"/>
              <w:left w:val="nil"/>
              <w:bottom w:val="single" w:sz="4" w:space="0" w:color="auto"/>
              <w:right w:val="nil"/>
            </w:tcBorders>
            <w:vAlign w:val="bottom"/>
            <w:hideMark/>
          </w:tcPr>
          <w:p w:rsidR="00F8214B" w:rsidRDefault="00CA13D5">
            <w:pPr>
              <w:jc w:val="center"/>
              <w:rPr>
                <w:sz w:val="28"/>
                <w:szCs w:val="28"/>
              </w:rPr>
            </w:pPr>
            <w:r>
              <w:rPr>
                <w:sz w:val="28"/>
                <w:szCs w:val="28"/>
              </w:rPr>
              <w:t>24 июня 2021</w:t>
            </w:r>
            <w:r w:rsidR="002945A7">
              <w:rPr>
                <w:sz w:val="28"/>
                <w:szCs w:val="28"/>
              </w:rPr>
              <w:t xml:space="preserve"> года</w:t>
            </w:r>
          </w:p>
        </w:tc>
        <w:tc>
          <w:tcPr>
            <w:tcW w:w="3190" w:type="dxa"/>
            <w:vAlign w:val="bottom"/>
          </w:tcPr>
          <w:p w:rsidR="00F8214B" w:rsidRDefault="00F8214B">
            <w:pPr>
              <w:jc w:val="center"/>
              <w:rPr>
                <w:sz w:val="28"/>
                <w:szCs w:val="28"/>
              </w:rPr>
            </w:pPr>
          </w:p>
        </w:tc>
        <w:tc>
          <w:tcPr>
            <w:tcW w:w="1108" w:type="dxa"/>
            <w:vAlign w:val="bottom"/>
            <w:hideMark/>
          </w:tcPr>
          <w:p w:rsidR="00F8214B" w:rsidRDefault="00F8214B">
            <w:pPr>
              <w:jc w:val="right"/>
              <w:rPr>
                <w:sz w:val="28"/>
                <w:szCs w:val="28"/>
              </w:rPr>
            </w:pPr>
            <w:r>
              <w:rPr>
                <w:sz w:val="28"/>
                <w:szCs w:val="28"/>
              </w:rPr>
              <w:t>№</w:t>
            </w:r>
          </w:p>
        </w:tc>
        <w:tc>
          <w:tcPr>
            <w:tcW w:w="2082" w:type="dxa"/>
            <w:tcBorders>
              <w:top w:val="nil"/>
              <w:left w:val="nil"/>
              <w:bottom w:val="single" w:sz="4" w:space="0" w:color="auto"/>
              <w:right w:val="nil"/>
            </w:tcBorders>
            <w:vAlign w:val="bottom"/>
            <w:hideMark/>
          </w:tcPr>
          <w:p w:rsidR="00F8214B" w:rsidRDefault="00CA13D5" w:rsidP="008F37CB">
            <w:pPr>
              <w:jc w:val="center"/>
              <w:rPr>
                <w:sz w:val="28"/>
                <w:szCs w:val="28"/>
              </w:rPr>
            </w:pPr>
            <w:r>
              <w:rPr>
                <w:sz w:val="28"/>
                <w:szCs w:val="28"/>
              </w:rPr>
              <w:t>02/10</w:t>
            </w:r>
            <w:r w:rsidRPr="00CA13D5">
              <w:rPr>
                <w:sz w:val="28"/>
                <w:szCs w:val="28"/>
              </w:rPr>
              <w:t>-5</w:t>
            </w:r>
          </w:p>
        </w:tc>
      </w:tr>
      <w:tr w:rsidR="00F8214B" w:rsidTr="00F8214B">
        <w:tc>
          <w:tcPr>
            <w:tcW w:w="3190" w:type="dxa"/>
            <w:tcBorders>
              <w:top w:val="single" w:sz="4" w:space="0" w:color="auto"/>
              <w:left w:val="nil"/>
              <w:bottom w:val="nil"/>
              <w:right w:val="nil"/>
            </w:tcBorders>
          </w:tcPr>
          <w:p w:rsidR="00F8214B" w:rsidRDefault="00F8214B">
            <w:pPr>
              <w:jc w:val="center"/>
            </w:pPr>
          </w:p>
        </w:tc>
        <w:tc>
          <w:tcPr>
            <w:tcW w:w="3190" w:type="dxa"/>
            <w:hideMark/>
          </w:tcPr>
          <w:p w:rsidR="00F8214B" w:rsidRDefault="00F8214B" w:rsidP="002945A7">
            <w:pPr>
              <w:spacing w:before="60"/>
              <w:jc w:val="center"/>
              <w:rPr>
                <w:color w:val="000000"/>
              </w:rPr>
            </w:pPr>
            <w:r>
              <w:rPr>
                <w:color w:val="000000"/>
              </w:rPr>
              <w:t>г.</w:t>
            </w:r>
            <w:r w:rsidR="00F6448E">
              <w:rPr>
                <w:color w:val="000000"/>
              </w:rPr>
              <w:t xml:space="preserve"> </w:t>
            </w:r>
            <w:r w:rsidR="002945A7">
              <w:rPr>
                <w:color w:val="000000"/>
              </w:rPr>
              <w:t>Удомля</w:t>
            </w:r>
          </w:p>
        </w:tc>
        <w:tc>
          <w:tcPr>
            <w:tcW w:w="3190" w:type="dxa"/>
            <w:gridSpan w:val="2"/>
          </w:tcPr>
          <w:p w:rsidR="00F8214B" w:rsidRDefault="00F8214B">
            <w:pPr>
              <w:jc w:val="center"/>
              <w:rPr>
                <w:b/>
                <w:color w:val="000000"/>
                <w:spacing w:val="60"/>
              </w:rPr>
            </w:pPr>
          </w:p>
        </w:tc>
      </w:tr>
    </w:tbl>
    <w:p w:rsidR="00F8214B" w:rsidRDefault="00F8214B" w:rsidP="00F8214B">
      <w:pPr>
        <w:pStyle w:val="a3"/>
        <w:tabs>
          <w:tab w:val="left" w:pos="0"/>
          <w:tab w:val="left" w:pos="1068"/>
        </w:tabs>
        <w:spacing w:before="360"/>
        <w:ind w:firstLine="0"/>
        <w:jc w:val="center"/>
        <w:rPr>
          <w:b/>
          <w:sz w:val="28"/>
          <w:szCs w:val="28"/>
        </w:rPr>
      </w:pPr>
      <w:r>
        <w:rPr>
          <w:b/>
          <w:sz w:val="28"/>
          <w:szCs w:val="28"/>
        </w:rPr>
        <w:t xml:space="preserve">О контрольно-ревизионной службе </w:t>
      </w:r>
      <w:proofErr w:type="gramStart"/>
      <w:r w:rsidR="00881FC0">
        <w:rPr>
          <w:b/>
          <w:sz w:val="28"/>
          <w:szCs w:val="28"/>
        </w:rPr>
        <w:t>при</w:t>
      </w:r>
      <w:proofErr w:type="gramEnd"/>
    </w:p>
    <w:p w:rsidR="00F8214B" w:rsidRDefault="00F8214B" w:rsidP="00F8214B">
      <w:pPr>
        <w:pStyle w:val="a3"/>
        <w:tabs>
          <w:tab w:val="left" w:pos="0"/>
          <w:tab w:val="left" w:pos="1068"/>
        </w:tabs>
        <w:spacing w:after="360"/>
        <w:ind w:firstLine="0"/>
        <w:jc w:val="center"/>
        <w:rPr>
          <w:b/>
          <w:sz w:val="28"/>
          <w:szCs w:val="28"/>
        </w:rPr>
      </w:pPr>
      <w:r>
        <w:rPr>
          <w:b/>
          <w:sz w:val="28"/>
          <w:szCs w:val="28"/>
        </w:rPr>
        <w:t xml:space="preserve">территориальной избирательной комиссии </w:t>
      </w:r>
      <w:r w:rsidR="002945A7">
        <w:rPr>
          <w:b/>
          <w:sz w:val="28"/>
          <w:szCs w:val="28"/>
        </w:rPr>
        <w:t>Удомельского</w:t>
      </w:r>
      <w:r>
        <w:rPr>
          <w:b/>
          <w:sz w:val="28"/>
          <w:szCs w:val="28"/>
        </w:rPr>
        <w:t xml:space="preserve"> </w:t>
      </w:r>
      <w:r w:rsidR="00CA13D5">
        <w:rPr>
          <w:b/>
          <w:sz w:val="28"/>
          <w:szCs w:val="28"/>
        </w:rPr>
        <w:t>округа</w:t>
      </w:r>
    </w:p>
    <w:p w:rsidR="00F8214B" w:rsidRDefault="00F6448E" w:rsidP="00F8214B">
      <w:pPr>
        <w:pStyle w:val="14"/>
        <w:widowControl/>
      </w:pPr>
      <w:proofErr w:type="gramStart"/>
      <w:r>
        <w:rPr>
          <w:szCs w:val="28"/>
        </w:rPr>
        <w:t>В</w:t>
      </w:r>
      <w:r w:rsidR="00F8214B">
        <w:rPr>
          <w:szCs w:val="28"/>
        </w:rPr>
        <w:t xml:space="preserve"> соответствии со статьями 26, 60 Федерального закона от 12.06.2002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w:t>
      </w:r>
      <w:proofErr w:type="gramEnd"/>
      <w:r w:rsidR="00F8214B">
        <w:rPr>
          <w:szCs w:val="28"/>
        </w:rPr>
        <w:t xml:space="preserve"> акций, представляемых кандидатами на выборах в органы государственной власти, выборах глав муниципальных районов и глав городских округов, а </w:t>
      </w:r>
      <w:proofErr w:type="gramStart"/>
      <w:r w:rsidR="00F8214B">
        <w:rPr>
          <w:szCs w:val="28"/>
        </w:rPr>
        <w:t>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статьями 22, 57 Избирательного кодекса Тверской области от 07.04.2003 №20-ЗО, статьей 18.3 Закона Тверской области от 22.09.1994 №2 «О местных референдумах в Тверской области»</w:t>
      </w:r>
      <w:r w:rsidR="00F8214B">
        <w:t>, территор</w:t>
      </w:r>
      <w:r>
        <w:t>иальная избирательная комиссия Удомельского</w:t>
      </w:r>
      <w:r w:rsidR="00F8214B">
        <w:t xml:space="preserve"> </w:t>
      </w:r>
      <w:r w:rsidR="00CA13D5">
        <w:t>округа</w:t>
      </w:r>
      <w:r w:rsidR="00F8214B">
        <w:t xml:space="preserve"> </w:t>
      </w:r>
      <w:r w:rsidRPr="00F6448E">
        <w:rPr>
          <w:b/>
          <w:spacing w:val="30"/>
          <w:szCs w:val="28"/>
        </w:rPr>
        <w:t>постановляет:</w:t>
      </w:r>
      <w:proofErr w:type="gramEnd"/>
    </w:p>
    <w:p w:rsidR="00E73444" w:rsidRDefault="00E73444" w:rsidP="00F8214B">
      <w:pPr>
        <w:pStyle w:val="2"/>
        <w:numPr>
          <w:ilvl w:val="0"/>
          <w:numId w:val="1"/>
        </w:numPr>
        <w:tabs>
          <w:tab w:val="left" w:pos="0"/>
        </w:tabs>
        <w:spacing w:line="360" w:lineRule="auto"/>
        <w:ind w:left="0" w:firstLine="709"/>
        <w:rPr>
          <w:b w:val="0"/>
          <w:szCs w:val="28"/>
        </w:rPr>
      </w:pPr>
      <w:proofErr w:type="gramStart"/>
      <w:r>
        <w:rPr>
          <w:b w:val="0"/>
          <w:szCs w:val="28"/>
        </w:rPr>
        <w:t xml:space="preserve">Для осуществления контроля за целевым расходованием денежных средств, выделенных территориальной и участковым избирательным комиссиям на подготовку и проведение выборов и референдумов всех уровней, для проверки правильности учета и использования денежных средств избирательных фондов, финансовых </w:t>
      </w:r>
      <w:r>
        <w:rPr>
          <w:b w:val="0"/>
          <w:szCs w:val="28"/>
        </w:rPr>
        <w:lastRenderedPageBreak/>
        <w:t>отчетов кандидатов, утвердить состав контрольно-ревизионной службы при территориальной избирательной комиссии (Приложение 1).</w:t>
      </w:r>
      <w:proofErr w:type="gramEnd"/>
    </w:p>
    <w:p w:rsidR="00CA13D5" w:rsidRDefault="00F8214B" w:rsidP="00CA13D5">
      <w:pPr>
        <w:pStyle w:val="2"/>
        <w:numPr>
          <w:ilvl w:val="0"/>
          <w:numId w:val="1"/>
        </w:numPr>
        <w:tabs>
          <w:tab w:val="left" w:pos="0"/>
        </w:tabs>
        <w:spacing w:line="360" w:lineRule="auto"/>
        <w:ind w:left="0" w:firstLine="709"/>
        <w:rPr>
          <w:b w:val="0"/>
          <w:szCs w:val="28"/>
        </w:rPr>
      </w:pPr>
      <w:r>
        <w:rPr>
          <w:b w:val="0"/>
          <w:szCs w:val="28"/>
        </w:rPr>
        <w:t xml:space="preserve">Утвердить Положение о контрольно-ревизионной службе </w:t>
      </w:r>
      <w:r w:rsidR="00881FC0">
        <w:rPr>
          <w:b w:val="0"/>
          <w:szCs w:val="28"/>
        </w:rPr>
        <w:t xml:space="preserve">при </w:t>
      </w:r>
      <w:r>
        <w:rPr>
          <w:b w:val="0"/>
          <w:szCs w:val="28"/>
        </w:rPr>
        <w:t xml:space="preserve">территориальной избирательной комиссии </w:t>
      </w:r>
      <w:r w:rsidR="00E73444">
        <w:rPr>
          <w:b w:val="0"/>
          <w:szCs w:val="28"/>
        </w:rPr>
        <w:t xml:space="preserve">Удомельского </w:t>
      </w:r>
      <w:r w:rsidR="00CA13D5" w:rsidRPr="00CA13D5">
        <w:rPr>
          <w:b w:val="0"/>
          <w:szCs w:val="28"/>
        </w:rPr>
        <w:t xml:space="preserve">округа </w:t>
      </w:r>
      <w:r w:rsidR="00E73444">
        <w:rPr>
          <w:b w:val="0"/>
          <w:szCs w:val="28"/>
        </w:rPr>
        <w:t>(Приложение 2</w:t>
      </w:r>
      <w:r>
        <w:rPr>
          <w:b w:val="0"/>
          <w:szCs w:val="28"/>
        </w:rPr>
        <w:t>).</w:t>
      </w:r>
    </w:p>
    <w:p w:rsidR="00F8214B" w:rsidRPr="00CA13D5" w:rsidRDefault="00F8214B" w:rsidP="00CA13D5">
      <w:pPr>
        <w:pStyle w:val="2"/>
        <w:numPr>
          <w:ilvl w:val="0"/>
          <w:numId w:val="1"/>
        </w:numPr>
        <w:tabs>
          <w:tab w:val="left" w:pos="0"/>
        </w:tabs>
        <w:spacing w:line="360" w:lineRule="auto"/>
        <w:ind w:left="0" w:firstLine="709"/>
        <w:rPr>
          <w:b w:val="0"/>
          <w:szCs w:val="28"/>
        </w:rPr>
      </w:pPr>
      <w:r w:rsidRPr="00CA13D5">
        <w:rPr>
          <w:b w:val="0"/>
          <w:szCs w:val="28"/>
        </w:rPr>
        <w:t xml:space="preserve">  Признать утратившим силу  постановление территориальной избирательной комиссии </w:t>
      </w:r>
      <w:r w:rsidR="00E73444" w:rsidRPr="00CA13D5">
        <w:rPr>
          <w:b w:val="0"/>
          <w:szCs w:val="28"/>
        </w:rPr>
        <w:t>Удомельского</w:t>
      </w:r>
      <w:r w:rsidR="00CA13D5" w:rsidRPr="00CA13D5">
        <w:rPr>
          <w:b w:val="0"/>
          <w:szCs w:val="28"/>
        </w:rPr>
        <w:t xml:space="preserve"> района от 16.06.2016</w:t>
      </w:r>
      <w:r w:rsidRPr="00CA13D5">
        <w:rPr>
          <w:b w:val="0"/>
          <w:szCs w:val="28"/>
        </w:rPr>
        <w:t xml:space="preserve"> г. № </w:t>
      </w:r>
      <w:r w:rsidR="00CA13D5" w:rsidRPr="00CA13D5">
        <w:rPr>
          <w:b w:val="0"/>
          <w:szCs w:val="28"/>
        </w:rPr>
        <w:t xml:space="preserve">2/8-4 </w:t>
      </w:r>
      <w:r w:rsidRPr="00CA13D5">
        <w:rPr>
          <w:b w:val="0"/>
          <w:szCs w:val="28"/>
        </w:rPr>
        <w:t>«</w:t>
      </w:r>
      <w:r w:rsidR="00CA13D5" w:rsidRPr="00CA13D5">
        <w:rPr>
          <w:b w:val="0"/>
          <w:szCs w:val="28"/>
        </w:rPr>
        <w:t>О контрольно-ревизионной службе при территориальной избирательной комиссии Удомельского района</w:t>
      </w:r>
      <w:r w:rsidR="00B448C9" w:rsidRPr="00CA13D5">
        <w:rPr>
          <w:b w:val="0"/>
          <w:szCs w:val="28"/>
        </w:rPr>
        <w:t>».</w:t>
      </w:r>
    </w:p>
    <w:p w:rsidR="00F8214B" w:rsidRPr="00CA13D5" w:rsidRDefault="00F8214B" w:rsidP="00CA13D5">
      <w:pPr>
        <w:pStyle w:val="2"/>
        <w:numPr>
          <w:ilvl w:val="0"/>
          <w:numId w:val="1"/>
        </w:numPr>
        <w:tabs>
          <w:tab w:val="left" w:pos="0"/>
        </w:tabs>
        <w:spacing w:line="360" w:lineRule="auto"/>
        <w:ind w:left="0" w:firstLine="709"/>
        <w:rPr>
          <w:b w:val="0"/>
        </w:rPr>
      </w:pPr>
      <w:r w:rsidRPr="00CA13D5">
        <w:rPr>
          <w:b w:val="0"/>
          <w:szCs w:val="28"/>
        </w:rPr>
        <w:t xml:space="preserve"> </w:t>
      </w:r>
      <w:proofErr w:type="gramStart"/>
      <w:r w:rsidRPr="00CA13D5">
        <w:rPr>
          <w:b w:val="0"/>
          <w:szCs w:val="28"/>
        </w:rPr>
        <w:t>Разместить Положение</w:t>
      </w:r>
      <w:proofErr w:type="gramEnd"/>
      <w:r w:rsidRPr="00CA13D5">
        <w:rPr>
          <w:b w:val="0"/>
          <w:szCs w:val="28"/>
        </w:rPr>
        <w:t xml:space="preserve"> о контрольно-ревизионной службе при территориальной избирательной комиссии </w:t>
      </w:r>
      <w:r w:rsidR="00E73444" w:rsidRPr="00CA13D5">
        <w:rPr>
          <w:b w:val="0"/>
          <w:szCs w:val="28"/>
        </w:rPr>
        <w:t>Удомельского</w:t>
      </w:r>
      <w:r w:rsidRPr="00CA13D5">
        <w:rPr>
          <w:b w:val="0"/>
          <w:szCs w:val="28"/>
        </w:rPr>
        <w:t xml:space="preserve"> </w:t>
      </w:r>
      <w:r w:rsidR="00CA13D5" w:rsidRPr="00CA13D5">
        <w:rPr>
          <w:b w:val="0"/>
          <w:szCs w:val="28"/>
        </w:rPr>
        <w:t>округа</w:t>
      </w:r>
      <w:r w:rsidRPr="00CA13D5">
        <w:rPr>
          <w:b w:val="0"/>
          <w:szCs w:val="28"/>
        </w:rPr>
        <w:t xml:space="preserve"> на сайте территориальной избирательной комиссии </w:t>
      </w:r>
      <w:r w:rsidR="00E73444" w:rsidRPr="00CA13D5">
        <w:rPr>
          <w:b w:val="0"/>
          <w:szCs w:val="28"/>
        </w:rPr>
        <w:t>Удомельского</w:t>
      </w:r>
      <w:r w:rsidRPr="00CA13D5">
        <w:rPr>
          <w:b w:val="0"/>
          <w:szCs w:val="28"/>
        </w:rPr>
        <w:t xml:space="preserve"> </w:t>
      </w:r>
      <w:r w:rsidR="00CA13D5" w:rsidRPr="00CA13D5">
        <w:rPr>
          <w:b w:val="0"/>
          <w:szCs w:val="28"/>
        </w:rPr>
        <w:t>округа</w:t>
      </w:r>
      <w:r w:rsidRPr="00CA13D5">
        <w:rPr>
          <w:b w:val="0"/>
          <w:szCs w:val="28"/>
        </w:rPr>
        <w:t xml:space="preserve"> в информационно-телекоммуникационной сети «Интернет».</w:t>
      </w:r>
    </w:p>
    <w:p w:rsidR="00F8214B" w:rsidRDefault="00F8214B" w:rsidP="00F8214B">
      <w:pPr>
        <w:pStyle w:val="2"/>
        <w:tabs>
          <w:tab w:val="left" w:pos="0"/>
        </w:tabs>
        <w:spacing w:line="360" w:lineRule="auto"/>
        <w:ind w:firstLine="709"/>
        <w:rPr>
          <w:b w:val="0"/>
        </w:rPr>
      </w:pPr>
    </w:p>
    <w:tbl>
      <w:tblPr>
        <w:tblW w:w="9468" w:type="dxa"/>
        <w:tblInd w:w="108" w:type="dxa"/>
        <w:tblLook w:val="04A0" w:firstRow="1" w:lastRow="0" w:firstColumn="1" w:lastColumn="0" w:noHBand="0" w:noVBand="1"/>
      </w:tblPr>
      <w:tblGrid>
        <w:gridCol w:w="5220"/>
        <w:gridCol w:w="4248"/>
      </w:tblGrid>
      <w:tr w:rsidR="00F8214B" w:rsidTr="00F8214B">
        <w:tc>
          <w:tcPr>
            <w:tcW w:w="5220" w:type="dxa"/>
            <w:hideMark/>
          </w:tcPr>
          <w:p w:rsidR="00F8214B" w:rsidRDefault="00F8214B" w:rsidP="00E73444">
            <w:pPr>
              <w:rPr>
                <w:sz w:val="28"/>
              </w:rPr>
            </w:pPr>
            <w:r>
              <w:rPr>
                <w:sz w:val="28"/>
              </w:rPr>
              <w:t>Председатель</w:t>
            </w:r>
          </w:p>
          <w:p w:rsidR="00F8214B" w:rsidRDefault="00F8214B" w:rsidP="00E73444">
            <w:pPr>
              <w:rPr>
                <w:sz w:val="28"/>
              </w:rPr>
            </w:pPr>
            <w:r>
              <w:rPr>
                <w:sz w:val="28"/>
              </w:rPr>
              <w:t xml:space="preserve">территориальной избирательной комиссии </w:t>
            </w:r>
            <w:r w:rsidR="00E73444">
              <w:rPr>
                <w:sz w:val="28"/>
              </w:rPr>
              <w:t>Удомельского</w:t>
            </w:r>
            <w:r>
              <w:rPr>
                <w:sz w:val="28"/>
              </w:rPr>
              <w:t xml:space="preserve"> </w:t>
            </w:r>
            <w:r w:rsidR="00CA13D5" w:rsidRPr="00CA13D5">
              <w:rPr>
                <w:sz w:val="28"/>
              </w:rPr>
              <w:t>округа</w:t>
            </w:r>
          </w:p>
        </w:tc>
        <w:tc>
          <w:tcPr>
            <w:tcW w:w="4248" w:type="dxa"/>
            <w:vAlign w:val="bottom"/>
            <w:hideMark/>
          </w:tcPr>
          <w:p w:rsidR="00F8214B" w:rsidRDefault="00E73444">
            <w:pPr>
              <w:jc w:val="right"/>
              <w:rPr>
                <w:sz w:val="28"/>
              </w:rPr>
            </w:pPr>
            <w:r>
              <w:rPr>
                <w:sz w:val="28"/>
              </w:rPr>
              <w:t>Л.В. Митронина</w:t>
            </w:r>
          </w:p>
        </w:tc>
      </w:tr>
      <w:tr w:rsidR="00F8214B" w:rsidTr="00F8214B">
        <w:tc>
          <w:tcPr>
            <w:tcW w:w="5220" w:type="dxa"/>
          </w:tcPr>
          <w:p w:rsidR="00F8214B" w:rsidRDefault="00F8214B" w:rsidP="00E73444">
            <w:pPr>
              <w:rPr>
                <w:sz w:val="16"/>
                <w:szCs w:val="16"/>
              </w:rPr>
            </w:pPr>
          </w:p>
        </w:tc>
        <w:tc>
          <w:tcPr>
            <w:tcW w:w="4248" w:type="dxa"/>
            <w:vAlign w:val="bottom"/>
          </w:tcPr>
          <w:p w:rsidR="00F8214B" w:rsidRDefault="00F8214B">
            <w:pPr>
              <w:jc w:val="right"/>
              <w:rPr>
                <w:sz w:val="16"/>
                <w:szCs w:val="16"/>
              </w:rPr>
            </w:pPr>
          </w:p>
        </w:tc>
      </w:tr>
      <w:tr w:rsidR="00F8214B" w:rsidTr="00F8214B">
        <w:tc>
          <w:tcPr>
            <w:tcW w:w="5220" w:type="dxa"/>
            <w:hideMark/>
          </w:tcPr>
          <w:p w:rsidR="00F8214B" w:rsidRDefault="00F8214B" w:rsidP="00E73444">
            <w:pPr>
              <w:rPr>
                <w:sz w:val="28"/>
              </w:rPr>
            </w:pPr>
            <w:r>
              <w:rPr>
                <w:sz w:val="28"/>
              </w:rPr>
              <w:t>Секретарь</w:t>
            </w:r>
          </w:p>
          <w:p w:rsidR="00F8214B" w:rsidRDefault="00F8214B" w:rsidP="00E73444">
            <w:pPr>
              <w:rPr>
                <w:sz w:val="28"/>
              </w:rPr>
            </w:pPr>
            <w:r>
              <w:rPr>
                <w:sz w:val="28"/>
              </w:rPr>
              <w:t xml:space="preserve">территориальной избирательной комиссии </w:t>
            </w:r>
            <w:r w:rsidR="00E73444">
              <w:rPr>
                <w:sz w:val="28"/>
              </w:rPr>
              <w:t>Удомельского</w:t>
            </w:r>
            <w:r>
              <w:rPr>
                <w:sz w:val="28"/>
              </w:rPr>
              <w:t xml:space="preserve"> </w:t>
            </w:r>
            <w:r w:rsidR="00CA13D5" w:rsidRPr="00CA13D5">
              <w:rPr>
                <w:sz w:val="28"/>
              </w:rPr>
              <w:t>округа</w:t>
            </w:r>
          </w:p>
        </w:tc>
        <w:tc>
          <w:tcPr>
            <w:tcW w:w="4248" w:type="dxa"/>
            <w:vAlign w:val="bottom"/>
          </w:tcPr>
          <w:p w:rsidR="00F8214B" w:rsidRDefault="00F8214B">
            <w:pPr>
              <w:pStyle w:val="3"/>
            </w:pPr>
          </w:p>
          <w:p w:rsidR="00F8214B" w:rsidRDefault="00CA13D5">
            <w:pPr>
              <w:pStyle w:val="3"/>
              <w:jc w:val="right"/>
            </w:pPr>
            <w:r>
              <w:t>В.Н. Вяткина</w:t>
            </w:r>
          </w:p>
        </w:tc>
      </w:tr>
    </w:tbl>
    <w:p w:rsidR="00F8214B" w:rsidRDefault="00F8214B" w:rsidP="00F8214B">
      <w:pPr>
        <w:rPr>
          <w:sz w:val="2"/>
        </w:rPr>
      </w:pPr>
    </w:p>
    <w:p w:rsidR="00F8214B" w:rsidRDefault="00F8214B" w:rsidP="00F8214B">
      <w:pPr>
        <w:rPr>
          <w:sz w:val="2"/>
        </w:rPr>
      </w:pPr>
    </w:p>
    <w:p w:rsidR="00F8214B" w:rsidRDefault="00F8214B" w:rsidP="00F8214B">
      <w:pPr>
        <w:rPr>
          <w:sz w:val="2"/>
        </w:rPr>
      </w:pPr>
    </w:p>
    <w:p w:rsidR="00F8214B" w:rsidRDefault="00F8214B" w:rsidP="00F8214B">
      <w:pPr>
        <w:sectPr w:rsidR="00F8214B">
          <w:pgSz w:w="11906" w:h="16838"/>
          <w:pgMar w:top="1134" w:right="851" w:bottom="1134" w:left="1701" w:header="709" w:footer="709" w:gutter="0"/>
          <w:cols w:space="720"/>
        </w:sectPr>
      </w:pPr>
    </w:p>
    <w:tbl>
      <w:tblPr>
        <w:tblW w:w="0" w:type="auto"/>
        <w:tblInd w:w="4361" w:type="dxa"/>
        <w:tblLook w:val="04A0" w:firstRow="1" w:lastRow="0" w:firstColumn="1" w:lastColumn="0" w:noHBand="0" w:noVBand="1"/>
      </w:tblPr>
      <w:tblGrid>
        <w:gridCol w:w="5209"/>
      </w:tblGrid>
      <w:tr w:rsidR="00F8214B" w:rsidTr="00F8214B">
        <w:tc>
          <w:tcPr>
            <w:tcW w:w="5209" w:type="dxa"/>
            <w:hideMark/>
          </w:tcPr>
          <w:p w:rsidR="00F8214B" w:rsidRPr="00B448C9" w:rsidRDefault="00F8214B">
            <w:pPr>
              <w:spacing w:line="307" w:lineRule="exact"/>
              <w:jc w:val="center"/>
              <w:rPr>
                <w:color w:val="000000"/>
                <w:spacing w:val="4"/>
                <w:sz w:val="28"/>
                <w:szCs w:val="26"/>
              </w:rPr>
            </w:pPr>
            <w:r w:rsidRPr="00B448C9">
              <w:rPr>
                <w:color w:val="000000"/>
                <w:spacing w:val="4"/>
                <w:sz w:val="28"/>
                <w:szCs w:val="26"/>
              </w:rPr>
              <w:lastRenderedPageBreak/>
              <w:t>Приложение</w:t>
            </w:r>
            <w:r w:rsidR="00B448C9" w:rsidRPr="00B448C9">
              <w:rPr>
                <w:color w:val="000000"/>
                <w:spacing w:val="4"/>
                <w:sz w:val="28"/>
                <w:szCs w:val="26"/>
              </w:rPr>
              <w:t xml:space="preserve"> 1</w:t>
            </w:r>
          </w:p>
        </w:tc>
      </w:tr>
      <w:tr w:rsidR="00F8214B" w:rsidTr="00F8214B">
        <w:tc>
          <w:tcPr>
            <w:tcW w:w="5209" w:type="dxa"/>
            <w:hideMark/>
          </w:tcPr>
          <w:p w:rsidR="00F8214B" w:rsidRPr="00B448C9" w:rsidRDefault="00F8214B">
            <w:pPr>
              <w:spacing w:before="60" w:line="307" w:lineRule="exact"/>
              <w:jc w:val="center"/>
              <w:rPr>
                <w:color w:val="000000"/>
                <w:spacing w:val="4"/>
                <w:sz w:val="28"/>
                <w:szCs w:val="26"/>
              </w:rPr>
            </w:pPr>
            <w:r w:rsidRPr="00B448C9">
              <w:rPr>
                <w:color w:val="000000"/>
                <w:spacing w:val="4"/>
                <w:sz w:val="28"/>
                <w:szCs w:val="26"/>
              </w:rPr>
              <w:t>к</w:t>
            </w:r>
            <w:r w:rsidRPr="00B448C9">
              <w:rPr>
                <w:color w:val="000000"/>
                <w:spacing w:val="2"/>
                <w:sz w:val="28"/>
                <w:szCs w:val="26"/>
              </w:rPr>
              <w:t xml:space="preserve"> постановлению </w:t>
            </w:r>
            <w:proofErr w:type="gramStart"/>
            <w:r w:rsidRPr="00B448C9">
              <w:rPr>
                <w:color w:val="000000"/>
                <w:spacing w:val="2"/>
                <w:sz w:val="28"/>
                <w:szCs w:val="26"/>
              </w:rPr>
              <w:t>территориальной</w:t>
            </w:r>
            <w:proofErr w:type="gramEnd"/>
          </w:p>
        </w:tc>
      </w:tr>
      <w:tr w:rsidR="00F8214B" w:rsidTr="00F8214B">
        <w:tc>
          <w:tcPr>
            <w:tcW w:w="5209" w:type="dxa"/>
            <w:hideMark/>
          </w:tcPr>
          <w:p w:rsidR="00F8214B" w:rsidRPr="00B448C9" w:rsidRDefault="00F8214B">
            <w:pPr>
              <w:spacing w:line="307" w:lineRule="exact"/>
              <w:jc w:val="center"/>
              <w:rPr>
                <w:color w:val="000000"/>
                <w:spacing w:val="4"/>
                <w:sz w:val="28"/>
                <w:szCs w:val="26"/>
              </w:rPr>
            </w:pPr>
            <w:r w:rsidRPr="00B448C9">
              <w:rPr>
                <w:color w:val="000000"/>
                <w:spacing w:val="2"/>
                <w:sz w:val="28"/>
                <w:szCs w:val="26"/>
              </w:rPr>
              <w:t>избирательной</w:t>
            </w:r>
            <w:r w:rsidRPr="00B448C9">
              <w:rPr>
                <w:color w:val="000000"/>
                <w:sz w:val="28"/>
                <w:szCs w:val="26"/>
              </w:rPr>
              <w:t xml:space="preserve"> комиссии</w:t>
            </w:r>
          </w:p>
        </w:tc>
      </w:tr>
      <w:tr w:rsidR="00F8214B" w:rsidTr="00F8214B">
        <w:tc>
          <w:tcPr>
            <w:tcW w:w="5209" w:type="dxa"/>
            <w:hideMark/>
          </w:tcPr>
          <w:p w:rsidR="00F8214B" w:rsidRPr="00B448C9" w:rsidRDefault="00B448C9">
            <w:pPr>
              <w:spacing w:line="307" w:lineRule="exact"/>
              <w:jc w:val="center"/>
              <w:rPr>
                <w:color w:val="000000"/>
                <w:spacing w:val="4"/>
                <w:sz w:val="28"/>
                <w:szCs w:val="26"/>
              </w:rPr>
            </w:pPr>
            <w:r>
              <w:rPr>
                <w:sz w:val="28"/>
                <w:szCs w:val="26"/>
              </w:rPr>
              <w:t>Удомельского</w:t>
            </w:r>
            <w:r w:rsidR="00F8214B" w:rsidRPr="00B448C9">
              <w:rPr>
                <w:sz w:val="28"/>
                <w:szCs w:val="26"/>
              </w:rPr>
              <w:t xml:space="preserve"> </w:t>
            </w:r>
            <w:r w:rsidR="00CA13D5" w:rsidRPr="00CA13D5">
              <w:rPr>
                <w:color w:val="000000"/>
                <w:sz w:val="28"/>
                <w:szCs w:val="26"/>
              </w:rPr>
              <w:t>округа</w:t>
            </w:r>
          </w:p>
        </w:tc>
      </w:tr>
      <w:tr w:rsidR="00F8214B" w:rsidTr="00F8214B">
        <w:tc>
          <w:tcPr>
            <w:tcW w:w="5209" w:type="dxa"/>
            <w:hideMark/>
          </w:tcPr>
          <w:p w:rsidR="00F8214B" w:rsidRPr="00B448C9" w:rsidRDefault="00CA13D5" w:rsidP="00BE22D0">
            <w:pPr>
              <w:spacing w:line="307" w:lineRule="exact"/>
              <w:jc w:val="center"/>
              <w:rPr>
                <w:color w:val="000000"/>
                <w:spacing w:val="4"/>
                <w:sz w:val="28"/>
                <w:szCs w:val="26"/>
              </w:rPr>
            </w:pPr>
            <w:r>
              <w:rPr>
                <w:color w:val="000000"/>
                <w:spacing w:val="4"/>
                <w:sz w:val="28"/>
                <w:szCs w:val="26"/>
              </w:rPr>
              <w:t>от 24.06.2021</w:t>
            </w:r>
            <w:r w:rsidR="00B448C9">
              <w:rPr>
                <w:color w:val="000000"/>
                <w:spacing w:val="4"/>
                <w:sz w:val="28"/>
                <w:szCs w:val="26"/>
              </w:rPr>
              <w:t xml:space="preserve"> года</w:t>
            </w:r>
            <w:r w:rsidR="00F8214B" w:rsidRPr="00B448C9">
              <w:rPr>
                <w:color w:val="000000"/>
                <w:spacing w:val="4"/>
                <w:sz w:val="28"/>
                <w:szCs w:val="26"/>
              </w:rPr>
              <w:t xml:space="preserve"> №</w:t>
            </w:r>
            <w:r w:rsidR="00B448C9">
              <w:rPr>
                <w:color w:val="000000"/>
                <w:spacing w:val="4"/>
                <w:sz w:val="28"/>
                <w:szCs w:val="26"/>
              </w:rPr>
              <w:t xml:space="preserve"> </w:t>
            </w:r>
            <w:r>
              <w:rPr>
                <w:color w:val="000000"/>
                <w:spacing w:val="4"/>
                <w:sz w:val="28"/>
                <w:szCs w:val="26"/>
              </w:rPr>
              <w:t>02/10-5</w:t>
            </w:r>
          </w:p>
        </w:tc>
      </w:tr>
    </w:tbl>
    <w:p w:rsidR="00B448C9" w:rsidRPr="00B448C9" w:rsidRDefault="00B448C9" w:rsidP="00F8214B">
      <w:pPr>
        <w:pStyle w:val="ConsTitle"/>
        <w:widowControl/>
        <w:spacing w:before="360"/>
        <w:jc w:val="center"/>
        <w:rPr>
          <w:rFonts w:ascii="Times New Roman" w:hAnsi="Times New Roman"/>
          <w:sz w:val="32"/>
        </w:rPr>
      </w:pPr>
      <w:r w:rsidRPr="00B448C9">
        <w:rPr>
          <w:rFonts w:ascii="Times New Roman" w:hAnsi="Times New Roman"/>
          <w:sz w:val="32"/>
        </w:rPr>
        <w:t>СОСТАВ</w:t>
      </w:r>
    </w:p>
    <w:p w:rsidR="00B448C9" w:rsidRDefault="00B448C9" w:rsidP="00E0079A">
      <w:pPr>
        <w:pStyle w:val="ConsTitle"/>
        <w:widowControl/>
        <w:spacing w:after="240"/>
        <w:jc w:val="center"/>
        <w:rPr>
          <w:rFonts w:ascii="Times New Roman" w:hAnsi="Times New Roman"/>
          <w:sz w:val="28"/>
        </w:rPr>
      </w:pPr>
      <w:r>
        <w:rPr>
          <w:rFonts w:ascii="Times New Roman" w:hAnsi="Times New Roman"/>
          <w:sz w:val="28"/>
        </w:rPr>
        <w:t xml:space="preserve">Контрольно-ревизионной службы </w:t>
      </w:r>
      <w:r w:rsidR="00881FC0">
        <w:rPr>
          <w:rFonts w:ascii="Times New Roman" w:hAnsi="Times New Roman"/>
          <w:sz w:val="28"/>
        </w:rPr>
        <w:t xml:space="preserve">при </w:t>
      </w:r>
      <w:r>
        <w:rPr>
          <w:rFonts w:ascii="Times New Roman" w:hAnsi="Times New Roman"/>
          <w:sz w:val="28"/>
        </w:rPr>
        <w:t>т</w:t>
      </w:r>
      <w:bookmarkStart w:id="0" w:name="_GoBack"/>
      <w:bookmarkEnd w:id="0"/>
      <w:r>
        <w:rPr>
          <w:rFonts w:ascii="Times New Roman" w:hAnsi="Times New Roman"/>
          <w:sz w:val="28"/>
        </w:rPr>
        <w:t xml:space="preserve">ерриториальной избирательной комиссии Удомельского </w:t>
      </w:r>
      <w:r w:rsidR="00CA13D5" w:rsidRPr="00CA13D5">
        <w:rPr>
          <w:rFonts w:ascii="Times New Roman" w:hAnsi="Times New Roman"/>
          <w:sz w:val="28"/>
        </w:rPr>
        <w:t>округа</w:t>
      </w:r>
    </w:p>
    <w:tbl>
      <w:tblPr>
        <w:tblW w:w="9498" w:type="dxa"/>
        <w:tblInd w:w="108" w:type="dxa"/>
        <w:tblLook w:val="01E0" w:firstRow="1" w:lastRow="1" w:firstColumn="1" w:lastColumn="1" w:noHBand="0" w:noVBand="0"/>
      </w:tblPr>
      <w:tblGrid>
        <w:gridCol w:w="3240"/>
        <w:gridCol w:w="446"/>
        <w:gridCol w:w="5812"/>
      </w:tblGrid>
      <w:tr w:rsidR="00B448C9" w:rsidRPr="00B448C9" w:rsidTr="00EA0151">
        <w:trPr>
          <w:trHeight w:val="1096"/>
        </w:trPr>
        <w:tc>
          <w:tcPr>
            <w:tcW w:w="3240" w:type="dxa"/>
          </w:tcPr>
          <w:p w:rsidR="00B448C9" w:rsidRDefault="00B448C9" w:rsidP="00B448C9">
            <w:pPr>
              <w:rPr>
                <w:sz w:val="28"/>
                <w:szCs w:val="20"/>
              </w:rPr>
            </w:pPr>
            <w:r w:rsidRPr="00B448C9">
              <w:rPr>
                <w:sz w:val="28"/>
                <w:szCs w:val="20"/>
              </w:rPr>
              <w:t xml:space="preserve">КОНКИН </w:t>
            </w:r>
          </w:p>
          <w:p w:rsidR="00B448C9" w:rsidRPr="00B448C9" w:rsidRDefault="00B448C9" w:rsidP="00B448C9">
            <w:pPr>
              <w:rPr>
                <w:sz w:val="28"/>
                <w:szCs w:val="20"/>
              </w:rPr>
            </w:pPr>
            <w:r w:rsidRPr="00B448C9">
              <w:rPr>
                <w:sz w:val="28"/>
                <w:szCs w:val="20"/>
              </w:rPr>
              <w:t>Алексей Викторович</w:t>
            </w:r>
          </w:p>
        </w:tc>
        <w:tc>
          <w:tcPr>
            <w:tcW w:w="446" w:type="dxa"/>
          </w:tcPr>
          <w:p w:rsidR="00B448C9" w:rsidRPr="00B448C9" w:rsidRDefault="00B448C9" w:rsidP="00B448C9">
            <w:pPr>
              <w:rPr>
                <w:sz w:val="28"/>
                <w:szCs w:val="20"/>
              </w:rPr>
            </w:pPr>
            <w:r w:rsidRPr="00B448C9">
              <w:rPr>
                <w:sz w:val="28"/>
                <w:szCs w:val="20"/>
              </w:rPr>
              <w:t>-</w:t>
            </w:r>
          </w:p>
        </w:tc>
        <w:tc>
          <w:tcPr>
            <w:tcW w:w="5812" w:type="dxa"/>
          </w:tcPr>
          <w:p w:rsidR="00B448C9" w:rsidRPr="00B448C9" w:rsidRDefault="00B448C9" w:rsidP="00EA0151">
            <w:pPr>
              <w:jc w:val="both"/>
              <w:rPr>
                <w:sz w:val="28"/>
                <w:szCs w:val="20"/>
              </w:rPr>
            </w:pPr>
            <w:r>
              <w:rPr>
                <w:sz w:val="28"/>
                <w:szCs w:val="20"/>
              </w:rPr>
              <w:t>Руководитель контрольно-ревизионной службы</w:t>
            </w:r>
            <w:r w:rsidR="00EA0151">
              <w:rPr>
                <w:sz w:val="28"/>
                <w:szCs w:val="20"/>
              </w:rPr>
              <w:t xml:space="preserve"> (далее КРС)</w:t>
            </w:r>
            <w:r>
              <w:rPr>
                <w:sz w:val="28"/>
                <w:szCs w:val="20"/>
              </w:rPr>
              <w:t>, з</w:t>
            </w:r>
            <w:r w:rsidRPr="00B448C9">
              <w:rPr>
                <w:sz w:val="28"/>
                <w:szCs w:val="20"/>
              </w:rPr>
              <w:t xml:space="preserve">аместитель председателя </w:t>
            </w:r>
            <w:r w:rsidR="00EA0151">
              <w:rPr>
                <w:sz w:val="28"/>
                <w:szCs w:val="20"/>
              </w:rPr>
              <w:t>Комиссии.</w:t>
            </w:r>
          </w:p>
        </w:tc>
      </w:tr>
      <w:tr w:rsidR="00B448C9" w:rsidRPr="00B448C9" w:rsidTr="00EA0151">
        <w:trPr>
          <w:trHeight w:val="503"/>
        </w:trPr>
        <w:tc>
          <w:tcPr>
            <w:tcW w:w="3240" w:type="dxa"/>
          </w:tcPr>
          <w:p w:rsidR="00B448C9" w:rsidRPr="00B448C9" w:rsidRDefault="00B448C9" w:rsidP="00B448C9">
            <w:pPr>
              <w:rPr>
                <w:sz w:val="28"/>
                <w:szCs w:val="20"/>
              </w:rPr>
            </w:pPr>
            <w:r w:rsidRPr="00B448C9">
              <w:rPr>
                <w:sz w:val="28"/>
                <w:szCs w:val="28"/>
              </w:rPr>
              <w:t>ВЯТКИНА Вера Николаевна</w:t>
            </w:r>
          </w:p>
        </w:tc>
        <w:tc>
          <w:tcPr>
            <w:tcW w:w="446" w:type="dxa"/>
          </w:tcPr>
          <w:p w:rsidR="00B448C9" w:rsidRPr="00B448C9" w:rsidRDefault="00B448C9" w:rsidP="00B448C9">
            <w:pPr>
              <w:spacing w:before="100" w:beforeAutospacing="1"/>
              <w:rPr>
                <w:sz w:val="28"/>
                <w:szCs w:val="20"/>
              </w:rPr>
            </w:pPr>
            <w:r w:rsidRPr="00B448C9">
              <w:rPr>
                <w:sz w:val="28"/>
                <w:szCs w:val="20"/>
              </w:rPr>
              <w:t>-</w:t>
            </w:r>
          </w:p>
        </w:tc>
        <w:tc>
          <w:tcPr>
            <w:tcW w:w="5812" w:type="dxa"/>
          </w:tcPr>
          <w:p w:rsidR="00B448C9" w:rsidRPr="00B448C9" w:rsidRDefault="00EA0151" w:rsidP="00CA13D5">
            <w:pPr>
              <w:spacing w:before="100" w:beforeAutospacing="1"/>
              <w:jc w:val="both"/>
              <w:rPr>
                <w:sz w:val="28"/>
                <w:szCs w:val="20"/>
              </w:rPr>
            </w:pPr>
            <w:r>
              <w:rPr>
                <w:sz w:val="28"/>
                <w:szCs w:val="20"/>
              </w:rPr>
              <w:t xml:space="preserve">Заместитель руководителя КРС, </w:t>
            </w:r>
            <w:r w:rsidR="00CA13D5">
              <w:rPr>
                <w:sz w:val="28"/>
                <w:szCs w:val="20"/>
              </w:rPr>
              <w:t>секретарь</w:t>
            </w:r>
            <w:r>
              <w:rPr>
                <w:sz w:val="28"/>
                <w:szCs w:val="20"/>
              </w:rPr>
              <w:t xml:space="preserve"> Ком</w:t>
            </w:r>
            <w:r w:rsidR="00CA13D5">
              <w:rPr>
                <w:sz w:val="28"/>
                <w:szCs w:val="20"/>
              </w:rPr>
              <w:t>иссии.</w:t>
            </w:r>
          </w:p>
        </w:tc>
      </w:tr>
      <w:tr w:rsidR="00B448C9" w:rsidRPr="00B448C9" w:rsidTr="00EA0151">
        <w:trPr>
          <w:trHeight w:val="541"/>
        </w:trPr>
        <w:tc>
          <w:tcPr>
            <w:tcW w:w="3240" w:type="dxa"/>
            <w:vAlign w:val="center"/>
          </w:tcPr>
          <w:p w:rsidR="00B448C9" w:rsidRPr="00B448C9" w:rsidRDefault="00B448C9" w:rsidP="00EA0151">
            <w:pPr>
              <w:rPr>
                <w:sz w:val="28"/>
                <w:szCs w:val="20"/>
              </w:rPr>
            </w:pPr>
            <w:r w:rsidRPr="00B448C9">
              <w:rPr>
                <w:sz w:val="28"/>
                <w:szCs w:val="20"/>
              </w:rPr>
              <w:t xml:space="preserve">Члены </w:t>
            </w:r>
            <w:r w:rsidR="00EA0151">
              <w:rPr>
                <w:sz w:val="28"/>
                <w:szCs w:val="20"/>
              </w:rPr>
              <w:t>КРС</w:t>
            </w:r>
            <w:r w:rsidRPr="00B448C9">
              <w:rPr>
                <w:sz w:val="28"/>
                <w:szCs w:val="20"/>
              </w:rPr>
              <w:t>:</w:t>
            </w:r>
          </w:p>
        </w:tc>
        <w:tc>
          <w:tcPr>
            <w:tcW w:w="446" w:type="dxa"/>
            <w:vAlign w:val="center"/>
          </w:tcPr>
          <w:p w:rsidR="00B448C9" w:rsidRPr="00B448C9" w:rsidRDefault="00B448C9" w:rsidP="00B448C9">
            <w:pPr>
              <w:rPr>
                <w:sz w:val="28"/>
                <w:szCs w:val="20"/>
              </w:rPr>
            </w:pPr>
          </w:p>
        </w:tc>
        <w:tc>
          <w:tcPr>
            <w:tcW w:w="5812" w:type="dxa"/>
            <w:vAlign w:val="center"/>
          </w:tcPr>
          <w:p w:rsidR="00B448C9" w:rsidRPr="00B448C9" w:rsidRDefault="00B448C9" w:rsidP="00B448C9">
            <w:pPr>
              <w:jc w:val="both"/>
              <w:rPr>
                <w:sz w:val="28"/>
                <w:szCs w:val="20"/>
              </w:rPr>
            </w:pPr>
          </w:p>
        </w:tc>
      </w:tr>
      <w:tr w:rsidR="00B448C9" w:rsidRPr="00B448C9" w:rsidTr="00EA0151">
        <w:trPr>
          <w:trHeight w:val="895"/>
        </w:trPr>
        <w:tc>
          <w:tcPr>
            <w:tcW w:w="3240" w:type="dxa"/>
          </w:tcPr>
          <w:p w:rsidR="00B448C9" w:rsidRPr="00020422" w:rsidRDefault="00020422" w:rsidP="00B448C9">
            <w:pPr>
              <w:rPr>
                <w:sz w:val="28"/>
                <w:szCs w:val="20"/>
              </w:rPr>
            </w:pPr>
            <w:r w:rsidRPr="00020422">
              <w:rPr>
                <w:sz w:val="28"/>
                <w:szCs w:val="20"/>
              </w:rPr>
              <w:t>ЯКОВЛЕВА</w:t>
            </w:r>
          </w:p>
          <w:p w:rsidR="00EA0151" w:rsidRPr="00CA13D5" w:rsidRDefault="00020422" w:rsidP="00B448C9">
            <w:pPr>
              <w:rPr>
                <w:i/>
                <w:sz w:val="28"/>
                <w:szCs w:val="20"/>
              </w:rPr>
            </w:pPr>
            <w:r w:rsidRPr="00020422">
              <w:rPr>
                <w:sz w:val="28"/>
                <w:szCs w:val="20"/>
              </w:rPr>
              <w:t>Марина Анатольевна</w:t>
            </w:r>
          </w:p>
        </w:tc>
        <w:tc>
          <w:tcPr>
            <w:tcW w:w="446" w:type="dxa"/>
          </w:tcPr>
          <w:p w:rsidR="00B448C9" w:rsidRPr="00CA13D5" w:rsidRDefault="00B448C9" w:rsidP="00B448C9">
            <w:pPr>
              <w:jc w:val="both"/>
              <w:rPr>
                <w:i/>
                <w:sz w:val="28"/>
                <w:szCs w:val="20"/>
              </w:rPr>
            </w:pPr>
            <w:r w:rsidRPr="00CA13D5">
              <w:rPr>
                <w:i/>
                <w:sz w:val="28"/>
                <w:szCs w:val="20"/>
              </w:rPr>
              <w:t>-</w:t>
            </w:r>
          </w:p>
        </w:tc>
        <w:tc>
          <w:tcPr>
            <w:tcW w:w="5812" w:type="dxa"/>
          </w:tcPr>
          <w:p w:rsidR="00B448C9" w:rsidRPr="00CA13D5" w:rsidRDefault="00020422" w:rsidP="00B448C9">
            <w:pPr>
              <w:jc w:val="both"/>
              <w:rPr>
                <w:i/>
                <w:sz w:val="28"/>
                <w:szCs w:val="20"/>
              </w:rPr>
            </w:pPr>
            <w:r>
              <w:rPr>
                <w:i/>
                <w:sz w:val="28"/>
                <w:szCs w:val="20"/>
              </w:rPr>
              <w:t>И.О. заместителя</w:t>
            </w:r>
            <w:r w:rsidR="00EA0151" w:rsidRPr="00CA13D5">
              <w:rPr>
                <w:i/>
                <w:sz w:val="28"/>
                <w:szCs w:val="20"/>
              </w:rPr>
              <w:t xml:space="preserve"> руководителя </w:t>
            </w:r>
            <w:proofErr w:type="spellStart"/>
            <w:r w:rsidR="00EA0151" w:rsidRPr="00CA13D5">
              <w:rPr>
                <w:i/>
                <w:sz w:val="28"/>
                <w:szCs w:val="20"/>
              </w:rPr>
              <w:t>доп</w:t>
            </w:r>
            <w:proofErr w:type="gramStart"/>
            <w:r w:rsidR="00EA0151" w:rsidRPr="00CA13D5">
              <w:rPr>
                <w:i/>
                <w:sz w:val="28"/>
                <w:szCs w:val="20"/>
              </w:rPr>
              <w:t>.о</w:t>
            </w:r>
            <w:proofErr w:type="gramEnd"/>
            <w:r w:rsidR="00EA0151" w:rsidRPr="00CA13D5">
              <w:rPr>
                <w:i/>
                <w:sz w:val="28"/>
                <w:szCs w:val="20"/>
              </w:rPr>
              <w:t>фиса</w:t>
            </w:r>
            <w:proofErr w:type="spellEnd"/>
            <w:r w:rsidR="00EA0151" w:rsidRPr="00CA13D5">
              <w:rPr>
                <w:i/>
                <w:sz w:val="28"/>
                <w:szCs w:val="20"/>
              </w:rPr>
              <w:t xml:space="preserve"> № 8607/0228 ПАО «СБЕРБАНК» - Тверского отделения № 8607 (по согласованию);</w:t>
            </w:r>
          </w:p>
        </w:tc>
      </w:tr>
      <w:tr w:rsidR="00B448C9" w:rsidRPr="00B448C9" w:rsidTr="00EA0151">
        <w:trPr>
          <w:trHeight w:val="883"/>
        </w:trPr>
        <w:tc>
          <w:tcPr>
            <w:tcW w:w="3240" w:type="dxa"/>
          </w:tcPr>
          <w:p w:rsidR="00B448C9" w:rsidRDefault="00EA0151" w:rsidP="00B448C9">
            <w:pPr>
              <w:rPr>
                <w:sz w:val="28"/>
                <w:szCs w:val="20"/>
              </w:rPr>
            </w:pPr>
            <w:r>
              <w:rPr>
                <w:sz w:val="28"/>
                <w:szCs w:val="20"/>
              </w:rPr>
              <w:t>ШОШКИНА</w:t>
            </w:r>
          </w:p>
          <w:p w:rsidR="00EA0151" w:rsidRPr="00B448C9" w:rsidRDefault="00EA0151" w:rsidP="00B448C9">
            <w:pPr>
              <w:rPr>
                <w:sz w:val="28"/>
                <w:szCs w:val="20"/>
              </w:rPr>
            </w:pPr>
            <w:r>
              <w:rPr>
                <w:sz w:val="28"/>
                <w:szCs w:val="20"/>
              </w:rPr>
              <w:t>Елена Анатольевна</w:t>
            </w:r>
          </w:p>
        </w:tc>
        <w:tc>
          <w:tcPr>
            <w:tcW w:w="446" w:type="dxa"/>
          </w:tcPr>
          <w:p w:rsidR="00B448C9" w:rsidRPr="00B448C9" w:rsidRDefault="00B448C9" w:rsidP="00B448C9">
            <w:pPr>
              <w:jc w:val="both"/>
              <w:rPr>
                <w:sz w:val="28"/>
                <w:szCs w:val="20"/>
              </w:rPr>
            </w:pPr>
            <w:r w:rsidRPr="00B448C9">
              <w:rPr>
                <w:sz w:val="28"/>
                <w:szCs w:val="20"/>
              </w:rPr>
              <w:t>-</w:t>
            </w:r>
          </w:p>
        </w:tc>
        <w:tc>
          <w:tcPr>
            <w:tcW w:w="5812" w:type="dxa"/>
          </w:tcPr>
          <w:p w:rsidR="00B448C9" w:rsidRPr="00B448C9" w:rsidRDefault="007F68EE" w:rsidP="007F68EE">
            <w:pPr>
              <w:jc w:val="both"/>
              <w:rPr>
                <w:sz w:val="28"/>
                <w:szCs w:val="20"/>
              </w:rPr>
            </w:pPr>
            <w:r>
              <w:rPr>
                <w:sz w:val="28"/>
                <w:szCs w:val="20"/>
              </w:rPr>
              <w:t>Руководитель</w:t>
            </w:r>
            <w:r w:rsidR="00EA0151">
              <w:rPr>
                <w:sz w:val="28"/>
                <w:szCs w:val="20"/>
              </w:rPr>
              <w:t xml:space="preserve"> финансового Управления Администрации Удомельского </w:t>
            </w:r>
            <w:r>
              <w:rPr>
                <w:sz w:val="28"/>
                <w:szCs w:val="20"/>
              </w:rPr>
              <w:t>городского округа</w:t>
            </w:r>
            <w:r w:rsidR="00EA0151">
              <w:rPr>
                <w:sz w:val="28"/>
                <w:szCs w:val="20"/>
              </w:rPr>
              <w:t xml:space="preserve"> (по согласованию)</w:t>
            </w:r>
            <w:r w:rsidR="00B448C9" w:rsidRPr="00B448C9">
              <w:rPr>
                <w:sz w:val="28"/>
                <w:szCs w:val="20"/>
              </w:rPr>
              <w:t>;</w:t>
            </w:r>
          </w:p>
        </w:tc>
      </w:tr>
      <w:tr w:rsidR="00B448C9" w:rsidRPr="00B448C9" w:rsidTr="00EA0151">
        <w:trPr>
          <w:trHeight w:val="883"/>
        </w:trPr>
        <w:tc>
          <w:tcPr>
            <w:tcW w:w="3240" w:type="dxa"/>
          </w:tcPr>
          <w:p w:rsidR="00B448C9" w:rsidRDefault="00EA0151" w:rsidP="00B448C9">
            <w:pPr>
              <w:rPr>
                <w:sz w:val="28"/>
                <w:szCs w:val="28"/>
              </w:rPr>
            </w:pPr>
            <w:r>
              <w:rPr>
                <w:sz w:val="28"/>
                <w:szCs w:val="28"/>
              </w:rPr>
              <w:t xml:space="preserve">СКОРОДУМОВ </w:t>
            </w:r>
          </w:p>
          <w:p w:rsidR="00EA0151" w:rsidRPr="00B448C9" w:rsidRDefault="00EA0151" w:rsidP="00B448C9">
            <w:pPr>
              <w:rPr>
                <w:sz w:val="28"/>
                <w:szCs w:val="28"/>
              </w:rPr>
            </w:pPr>
            <w:r>
              <w:rPr>
                <w:sz w:val="28"/>
                <w:szCs w:val="28"/>
              </w:rPr>
              <w:t>Александр Александрович</w:t>
            </w:r>
          </w:p>
        </w:tc>
        <w:tc>
          <w:tcPr>
            <w:tcW w:w="446" w:type="dxa"/>
          </w:tcPr>
          <w:p w:rsidR="00B448C9" w:rsidRPr="00B448C9" w:rsidRDefault="00B448C9" w:rsidP="00B448C9">
            <w:pPr>
              <w:jc w:val="both"/>
              <w:rPr>
                <w:sz w:val="28"/>
                <w:szCs w:val="20"/>
              </w:rPr>
            </w:pPr>
            <w:r w:rsidRPr="00B448C9">
              <w:rPr>
                <w:sz w:val="28"/>
                <w:szCs w:val="20"/>
              </w:rPr>
              <w:t>-</w:t>
            </w:r>
          </w:p>
        </w:tc>
        <w:tc>
          <w:tcPr>
            <w:tcW w:w="5812" w:type="dxa"/>
          </w:tcPr>
          <w:p w:rsidR="00B448C9" w:rsidRPr="00B448C9" w:rsidRDefault="00EA0151" w:rsidP="00B448C9">
            <w:pPr>
              <w:jc w:val="both"/>
              <w:rPr>
                <w:sz w:val="28"/>
                <w:szCs w:val="20"/>
              </w:rPr>
            </w:pPr>
            <w:r>
              <w:rPr>
                <w:sz w:val="28"/>
                <w:szCs w:val="20"/>
              </w:rPr>
              <w:t>Заместитель начальника полиции по охране общественного порядка Межмуниципального отдела МВД РФ «Удомельский» (по согласованию)</w:t>
            </w:r>
          </w:p>
        </w:tc>
      </w:tr>
      <w:tr w:rsidR="00B448C9" w:rsidRPr="00B448C9" w:rsidTr="00EA0151">
        <w:trPr>
          <w:trHeight w:val="900"/>
        </w:trPr>
        <w:tc>
          <w:tcPr>
            <w:tcW w:w="3240" w:type="dxa"/>
          </w:tcPr>
          <w:p w:rsidR="00B448C9" w:rsidRPr="00EC496C" w:rsidRDefault="00EC496C" w:rsidP="00B448C9">
            <w:pPr>
              <w:rPr>
                <w:caps/>
                <w:sz w:val="28"/>
                <w:szCs w:val="28"/>
              </w:rPr>
            </w:pPr>
            <w:r w:rsidRPr="00EC496C">
              <w:rPr>
                <w:caps/>
                <w:sz w:val="28"/>
                <w:szCs w:val="28"/>
              </w:rPr>
              <w:t>СМИРНОВА</w:t>
            </w:r>
          </w:p>
          <w:p w:rsidR="00EA0151" w:rsidRPr="00CA13D5" w:rsidRDefault="00EC496C" w:rsidP="00B448C9">
            <w:pPr>
              <w:rPr>
                <w:i/>
                <w:caps/>
                <w:sz w:val="28"/>
                <w:szCs w:val="28"/>
              </w:rPr>
            </w:pPr>
            <w:r w:rsidRPr="00EC496C">
              <w:rPr>
                <w:sz w:val="28"/>
                <w:szCs w:val="28"/>
              </w:rPr>
              <w:t>Марина Николаевна</w:t>
            </w:r>
          </w:p>
        </w:tc>
        <w:tc>
          <w:tcPr>
            <w:tcW w:w="446" w:type="dxa"/>
          </w:tcPr>
          <w:p w:rsidR="00B448C9" w:rsidRPr="00CA13D5" w:rsidRDefault="00EA0151" w:rsidP="00B448C9">
            <w:pPr>
              <w:rPr>
                <w:i/>
                <w:sz w:val="28"/>
                <w:szCs w:val="20"/>
              </w:rPr>
            </w:pPr>
            <w:r w:rsidRPr="00CA13D5">
              <w:rPr>
                <w:i/>
                <w:sz w:val="28"/>
                <w:szCs w:val="20"/>
              </w:rPr>
              <w:t>-</w:t>
            </w:r>
          </w:p>
        </w:tc>
        <w:tc>
          <w:tcPr>
            <w:tcW w:w="5812" w:type="dxa"/>
          </w:tcPr>
          <w:p w:rsidR="00B448C9" w:rsidRPr="00EC496C" w:rsidRDefault="00EA0151" w:rsidP="00EC496C">
            <w:pPr>
              <w:jc w:val="both"/>
              <w:rPr>
                <w:sz w:val="6"/>
                <w:szCs w:val="6"/>
              </w:rPr>
            </w:pPr>
            <w:r w:rsidRPr="00EC496C">
              <w:rPr>
                <w:sz w:val="28"/>
                <w:szCs w:val="20"/>
              </w:rPr>
              <w:t xml:space="preserve">Инспектор </w:t>
            </w:r>
            <w:r w:rsidR="00EC496C" w:rsidRPr="00EC496C">
              <w:rPr>
                <w:sz w:val="28"/>
                <w:szCs w:val="20"/>
              </w:rPr>
              <w:t>по учету ОВМ МО МВД России «Удомельский»</w:t>
            </w:r>
            <w:r w:rsidRPr="00EC496C">
              <w:rPr>
                <w:sz w:val="28"/>
                <w:szCs w:val="20"/>
              </w:rPr>
              <w:t xml:space="preserve"> (по согласованию)</w:t>
            </w:r>
          </w:p>
        </w:tc>
      </w:tr>
      <w:tr w:rsidR="00EA0151" w:rsidRPr="00B448C9" w:rsidTr="00EA0151">
        <w:trPr>
          <w:trHeight w:val="900"/>
        </w:trPr>
        <w:tc>
          <w:tcPr>
            <w:tcW w:w="3240" w:type="dxa"/>
          </w:tcPr>
          <w:p w:rsidR="00EA0151" w:rsidRDefault="00CA13D5" w:rsidP="00B448C9">
            <w:pPr>
              <w:rPr>
                <w:caps/>
                <w:sz w:val="28"/>
                <w:szCs w:val="28"/>
              </w:rPr>
            </w:pPr>
            <w:r>
              <w:rPr>
                <w:caps/>
                <w:sz w:val="28"/>
                <w:szCs w:val="28"/>
              </w:rPr>
              <w:t>САВОЛАЙНЕН</w:t>
            </w:r>
          </w:p>
          <w:p w:rsidR="00EA0151" w:rsidRDefault="00CA13D5" w:rsidP="00B448C9">
            <w:pPr>
              <w:rPr>
                <w:caps/>
                <w:sz w:val="28"/>
                <w:szCs w:val="28"/>
              </w:rPr>
            </w:pPr>
            <w:r>
              <w:rPr>
                <w:sz w:val="28"/>
                <w:szCs w:val="28"/>
              </w:rPr>
              <w:t>Яна Викторовна</w:t>
            </w:r>
          </w:p>
        </w:tc>
        <w:tc>
          <w:tcPr>
            <w:tcW w:w="446" w:type="dxa"/>
          </w:tcPr>
          <w:p w:rsidR="00EA0151" w:rsidRDefault="00EA0151" w:rsidP="00B448C9">
            <w:pPr>
              <w:rPr>
                <w:sz w:val="28"/>
                <w:szCs w:val="20"/>
              </w:rPr>
            </w:pPr>
            <w:r>
              <w:rPr>
                <w:sz w:val="28"/>
                <w:szCs w:val="20"/>
              </w:rPr>
              <w:t>-</w:t>
            </w:r>
          </w:p>
        </w:tc>
        <w:tc>
          <w:tcPr>
            <w:tcW w:w="5812" w:type="dxa"/>
          </w:tcPr>
          <w:p w:rsidR="00EA0151" w:rsidRPr="00EA0151" w:rsidRDefault="00EA0151" w:rsidP="00B448C9">
            <w:pPr>
              <w:jc w:val="both"/>
              <w:rPr>
                <w:sz w:val="28"/>
                <w:szCs w:val="20"/>
              </w:rPr>
            </w:pPr>
            <w:r>
              <w:rPr>
                <w:sz w:val="28"/>
                <w:szCs w:val="20"/>
              </w:rPr>
              <w:t>Главный специалист-эксперт информационного центра в аппарате избирательной комиссии Тверской области (системный администратор КСА ТИК Удомельского района)_</w:t>
            </w:r>
          </w:p>
        </w:tc>
      </w:tr>
      <w:tr w:rsidR="00EA0151" w:rsidRPr="00B448C9" w:rsidTr="00EA0151">
        <w:trPr>
          <w:trHeight w:val="900"/>
        </w:trPr>
        <w:tc>
          <w:tcPr>
            <w:tcW w:w="3240" w:type="dxa"/>
          </w:tcPr>
          <w:p w:rsidR="00EA0151" w:rsidRDefault="00CA13D5" w:rsidP="00B448C9">
            <w:pPr>
              <w:rPr>
                <w:caps/>
                <w:sz w:val="28"/>
                <w:szCs w:val="28"/>
              </w:rPr>
            </w:pPr>
            <w:r>
              <w:rPr>
                <w:caps/>
                <w:sz w:val="28"/>
                <w:szCs w:val="28"/>
              </w:rPr>
              <w:t>ОБРАЗЦОВА</w:t>
            </w:r>
          </w:p>
          <w:p w:rsidR="00EA0151" w:rsidRDefault="00CA13D5" w:rsidP="00B448C9">
            <w:pPr>
              <w:rPr>
                <w:caps/>
                <w:sz w:val="28"/>
                <w:szCs w:val="28"/>
              </w:rPr>
            </w:pPr>
            <w:r>
              <w:rPr>
                <w:sz w:val="28"/>
                <w:szCs w:val="28"/>
              </w:rPr>
              <w:t>Ольга Александровна</w:t>
            </w:r>
          </w:p>
        </w:tc>
        <w:tc>
          <w:tcPr>
            <w:tcW w:w="446" w:type="dxa"/>
          </w:tcPr>
          <w:p w:rsidR="00EA0151" w:rsidRDefault="00EA0151" w:rsidP="00B448C9">
            <w:pPr>
              <w:rPr>
                <w:sz w:val="28"/>
                <w:szCs w:val="20"/>
              </w:rPr>
            </w:pPr>
            <w:r>
              <w:rPr>
                <w:sz w:val="28"/>
                <w:szCs w:val="20"/>
              </w:rPr>
              <w:t>-</w:t>
            </w:r>
          </w:p>
        </w:tc>
        <w:tc>
          <w:tcPr>
            <w:tcW w:w="5812" w:type="dxa"/>
          </w:tcPr>
          <w:p w:rsidR="00EA0151" w:rsidRDefault="00EA0151" w:rsidP="00B448C9">
            <w:pPr>
              <w:jc w:val="both"/>
              <w:rPr>
                <w:sz w:val="28"/>
                <w:szCs w:val="20"/>
              </w:rPr>
            </w:pPr>
            <w:r>
              <w:rPr>
                <w:sz w:val="28"/>
                <w:szCs w:val="20"/>
              </w:rPr>
              <w:t>Член Комиссии с правом решавшего голоса</w:t>
            </w:r>
          </w:p>
        </w:tc>
      </w:tr>
      <w:tr w:rsidR="00A8603A" w:rsidRPr="00B448C9" w:rsidTr="00EA0151">
        <w:trPr>
          <w:trHeight w:val="900"/>
        </w:trPr>
        <w:tc>
          <w:tcPr>
            <w:tcW w:w="3240" w:type="dxa"/>
          </w:tcPr>
          <w:p w:rsidR="00A8603A" w:rsidRDefault="00A8603A" w:rsidP="00B448C9">
            <w:pPr>
              <w:rPr>
                <w:caps/>
                <w:sz w:val="28"/>
                <w:szCs w:val="28"/>
              </w:rPr>
            </w:pPr>
            <w:r>
              <w:rPr>
                <w:caps/>
                <w:sz w:val="28"/>
                <w:szCs w:val="28"/>
              </w:rPr>
              <w:t>ШЕПИЛЬ</w:t>
            </w:r>
          </w:p>
          <w:p w:rsidR="00A8603A" w:rsidRDefault="00A8603A" w:rsidP="00B448C9">
            <w:pPr>
              <w:rPr>
                <w:caps/>
                <w:sz w:val="28"/>
                <w:szCs w:val="28"/>
              </w:rPr>
            </w:pPr>
            <w:r>
              <w:rPr>
                <w:sz w:val="28"/>
                <w:szCs w:val="28"/>
              </w:rPr>
              <w:t>Любовь Петровна</w:t>
            </w:r>
          </w:p>
        </w:tc>
        <w:tc>
          <w:tcPr>
            <w:tcW w:w="446" w:type="dxa"/>
          </w:tcPr>
          <w:p w:rsidR="00A8603A" w:rsidRDefault="00A8603A" w:rsidP="00B448C9">
            <w:pPr>
              <w:rPr>
                <w:sz w:val="28"/>
                <w:szCs w:val="20"/>
              </w:rPr>
            </w:pPr>
            <w:r>
              <w:rPr>
                <w:sz w:val="28"/>
                <w:szCs w:val="20"/>
              </w:rPr>
              <w:t>-</w:t>
            </w:r>
          </w:p>
        </w:tc>
        <w:tc>
          <w:tcPr>
            <w:tcW w:w="5812" w:type="dxa"/>
          </w:tcPr>
          <w:p w:rsidR="00A8603A" w:rsidRDefault="00A8603A" w:rsidP="00540C5C">
            <w:pPr>
              <w:jc w:val="both"/>
              <w:rPr>
                <w:sz w:val="28"/>
                <w:szCs w:val="20"/>
              </w:rPr>
            </w:pPr>
            <w:r>
              <w:rPr>
                <w:sz w:val="28"/>
                <w:szCs w:val="20"/>
              </w:rPr>
              <w:t>Член Комиссии с правом решавшего голоса</w:t>
            </w:r>
          </w:p>
        </w:tc>
      </w:tr>
    </w:tbl>
    <w:p w:rsidR="00A8603A" w:rsidRDefault="00A8603A" w:rsidP="00A8603A">
      <w:pPr>
        <w:pStyle w:val="ConsTitle"/>
        <w:widowControl/>
        <w:spacing w:before="360"/>
        <w:rPr>
          <w:rFonts w:ascii="Times New Roman" w:hAnsi="Times New Roman"/>
          <w:sz w:val="28"/>
        </w:rPr>
        <w:sectPr w:rsidR="00A8603A" w:rsidSect="00BB3730">
          <w:pgSz w:w="11906" w:h="16838"/>
          <w:pgMar w:top="1134" w:right="850" w:bottom="1134" w:left="1701" w:header="708" w:footer="708" w:gutter="0"/>
          <w:cols w:space="708"/>
          <w:docGrid w:linePitch="360"/>
        </w:sectPr>
      </w:pPr>
    </w:p>
    <w:tbl>
      <w:tblPr>
        <w:tblW w:w="0" w:type="auto"/>
        <w:tblInd w:w="4361" w:type="dxa"/>
        <w:tblLook w:val="04A0" w:firstRow="1" w:lastRow="0" w:firstColumn="1" w:lastColumn="0" w:noHBand="0" w:noVBand="1"/>
      </w:tblPr>
      <w:tblGrid>
        <w:gridCol w:w="5209"/>
      </w:tblGrid>
      <w:tr w:rsidR="00A8603A" w:rsidTr="00540C5C">
        <w:tc>
          <w:tcPr>
            <w:tcW w:w="5209" w:type="dxa"/>
            <w:hideMark/>
          </w:tcPr>
          <w:p w:rsidR="00A8603A" w:rsidRPr="00B448C9" w:rsidRDefault="00A8603A" w:rsidP="00540C5C">
            <w:pPr>
              <w:spacing w:line="307" w:lineRule="exact"/>
              <w:jc w:val="center"/>
              <w:rPr>
                <w:color w:val="000000"/>
                <w:spacing w:val="4"/>
                <w:sz w:val="28"/>
                <w:szCs w:val="26"/>
              </w:rPr>
            </w:pPr>
            <w:r w:rsidRPr="00B448C9">
              <w:rPr>
                <w:color w:val="000000"/>
                <w:spacing w:val="4"/>
                <w:sz w:val="28"/>
                <w:szCs w:val="26"/>
              </w:rPr>
              <w:lastRenderedPageBreak/>
              <w:t>Приложение</w:t>
            </w:r>
            <w:r>
              <w:rPr>
                <w:color w:val="000000"/>
                <w:spacing w:val="4"/>
                <w:sz w:val="28"/>
                <w:szCs w:val="26"/>
              </w:rPr>
              <w:t xml:space="preserve"> 2</w:t>
            </w:r>
          </w:p>
        </w:tc>
      </w:tr>
      <w:tr w:rsidR="00A8603A" w:rsidTr="00540C5C">
        <w:tc>
          <w:tcPr>
            <w:tcW w:w="5209" w:type="dxa"/>
            <w:hideMark/>
          </w:tcPr>
          <w:p w:rsidR="00A8603A" w:rsidRPr="00B448C9" w:rsidRDefault="00A8603A" w:rsidP="00540C5C">
            <w:pPr>
              <w:spacing w:before="60" w:line="307" w:lineRule="exact"/>
              <w:jc w:val="center"/>
              <w:rPr>
                <w:color w:val="000000"/>
                <w:spacing w:val="4"/>
                <w:sz w:val="28"/>
                <w:szCs w:val="26"/>
              </w:rPr>
            </w:pPr>
            <w:r w:rsidRPr="00B448C9">
              <w:rPr>
                <w:color w:val="000000"/>
                <w:spacing w:val="4"/>
                <w:sz w:val="28"/>
                <w:szCs w:val="26"/>
              </w:rPr>
              <w:t>к</w:t>
            </w:r>
            <w:r w:rsidRPr="00B448C9">
              <w:rPr>
                <w:color w:val="000000"/>
                <w:spacing w:val="2"/>
                <w:sz w:val="28"/>
                <w:szCs w:val="26"/>
              </w:rPr>
              <w:t xml:space="preserve"> постановлению </w:t>
            </w:r>
            <w:proofErr w:type="gramStart"/>
            <w:r w:rsidRPr="00B448C9">
              <w:rPr>
                <w:color w:val="000000"/>
                <w:spacing w:val="2"/>
                <w:sz w:val="28"/>
                <w:szCs w:val="26"/>
              </w:rPr>
              <w:t>территориальной</w:t>
            </w:r>
            <w:proofErr w:type="gramEnd"/>
          </w:p>
        </w:tc>
      </w:tr>
      <w:tr w:rsidR="00A8603A" w:rsidTr="00540C5C">
        <w:tc>
          <w:tcPr>
            <w:tcW w:w="5209" w:type="dxa"/>
            <w:hideMark/>
          </w:tcPr>
          <w:p w:rsidR="00A8603A" w:rsidRPr="00B448C9" w:rsidRDefault="00A8603A" w:rsidP="00540C5C">
            <w:pPr>
              <w:spacing w:line="307" w:lineRule="exact"/>
              <w:jc w:val="center"/>
              <w:rPr>
                <w:color w:val="000000"/>
                <w:spacing w:val="4"/>
                <w:sz w:val="28"/>
                <w:szCs w:val="26"/>
              </w:rPr>
            </w:pPr>
            <w:r w:rsidRPr="00B448C9">
              <w:rPr>
                <w:color w:val="000000"/>
                <w:spacing w:val="2"/>
                <w:sz w:val="28"/>
                <w:szCs w:val="26"/>
              </w:rPr>
              <w:t>избирательной</w:t>
            </w:r>
            <w:r w:rsidRPr="00B448C9">
              <w:rPr>
                <w:color w:val="000000"/>
                <w:sz w:val="28"/>
                <w:szCs w:val="26"/>
              </w:rPr>
              <w:t xml:space="preserve"> комиссии</w:t>
            </w:r>
          </w:p>
        </w:tc>
      </w:tr>
      <w:tr w:rsidR="00A8603A" w:rsidTr="00540C5C">
        <w:tc>
          <w:tcPr>
            <w:tcW w:w="5209" w:type="dxa"/>
            <w:hideMark/>
          </w:tcPr>
          <w:p w:rsidR="00A8603A" w:rsidRPr="00B448C9" w:rsidRDefault="00A8603A" w:rsidP="00CA13D5">
            <w:pPr>
              <w:spacing w:line="307" w:lineRule="exact"/>
              <w:jc w:val="center"/>
              <w:rPr>
                <w:color w:val="000000"/>
                <w:spacing w:val="4"/>
                <w:sz w:val="28"/>
                <w:szCs w:val="26"/>
              </w:rPr>
            </w:pPr>
            <w:r>
              <w:rPr>
                <w:sz w:val="28"/>
                <w:szCs w:val="26"/>
              </w:rPr>
              <w:t>Удомельского</w:t>
            </w:r>
            <w:r w:rsidRPr="00B448C9">
              <w:rPr>
                <w:sz w:val="28"/>
                <w:szCs w:val="26"/>
              </w:rPr>
              <w:t xml:space="preserve"> </w:t>
            </w:r>
            <w:r w:rsidR="00CA13D5">
              <w:rPr>
                <w:color w:val="000000"/>
                <w:sz w:val="28"/>
                <w:szCs w:val="26"/>
              </w:rPr>
              <w:t>округа</w:t>
            </w:r>
          </w:p>
        </w:tc>
      </w:tr>
      <w:tr w:rsidR="00A8603A" w:rsidTr="00540C5C">
        <w:tc>
          <w:tcPr>
            <w:tcW w:w="5209" w:type="dxa"/>
            <w:hideMark/>
          </w:tcPr>
          <w:p w:rsidR="00A8603A" w:rsidRPr="00B448C9" w:rsidRDefault="00CA13D5" w:rsidP="00540C5C">
            <w:pPr>
              <w:spacing w:line="307" w:lineRule="exact"/>
              <w:jc w:val="center"/>
              <w:rPr>
                <w:color w:val="000000"/>
                <w:spacing w:val="4"/>
                <w:sz w:val="28"/>
                <w:szCs w:val="26"/>
              </w:rPr>
            </w:pPr>
            <w:r>
              <w:rPr>
                <w:color w:val="000000"/>
                <w:spacing w:val="4"/>
                <w:sz w:val="28"/>
                <w:szCs w:val="26"/>
              </w:rPr>
              <w:t>от 24.06.2021</w:t>
            </w:r>
            <w:r w:rsidR="00A8603A">
              <w:rPr>
                <w:color w:val="000000"/>
                <w:spacing w:val="4"/>
                <w:sz w:val="28"/>
                <w:szCs w:val="26"/>
              </w:rPr>
              <w:t xml:space="preserve"> года</w:t>
            </w:r>
            <w:r w:rsidR="00A8603A" w:rsidRPr="00B448C9">
              <w:rPr>
                <w:color w:val="000000"/>
                <w:spacing w:val="4"/>
                <w:sz w:val="28"/>
                <w:szCs w:val="26"/>
              </w:rPr>
              <w:t xml:space="preserve"> №</w:t>
            </w:r>
            <w:r w:rsidR="00A8603A">
              <w:rPr>
                <w:color w:val="000000"/>
                <w:spacing w:val="4"/>
                <w:sz w:val="28"/>
                <w:szCs w:val="26"/>
              </w:rPr>
              <w:t xml:space="preserve"> </w:t>
            </w:r>
            <w:r>
              <w:rPr>
                <w:color w:val="000000"/>
                <w:spacing w:val="4"/>
                <w:sz w:val="28"/>
                <w:szCs w:val="26"/>
              </w:rPr>
              <w:t>02/10-5</w:t>
            </w:r>
          </w:p>
        </w:tc>
      </w:tr>
    </w:tbl>
    <w:p w:rsidR="00E53FD6" w:rsidRPr="00E53FD6" w:rsidRDefault="00E53FD6" w:rsidP="00E53FD6">
      <w:pPr>
        <w:spacing w:before="360"/>
        <w:jc w:val="center"/>
        <w:rPr>
          <w:snapToGrid w:val="0"/>
          <w:sz w:val="28"/>
          <w:szCs w:val="20"/>
        </w:rPr>
      </w:pPr>
      <w:r w:rsidRPr="00E53FD6">
        <w:rPr>
          <w:b/>
          <w:snapToGrid w:val="0"/>
          <w:sz w:val="28"/>
          <w:szCs w:val="20"/>
        </w:rPr>
        <w:t xml:space="preserve">ПОЛОЖЕНИЕ </w:t>
      </w:r>
      <w:r w:rsidRPr="00E53FD6">
        <w:rPr>
          <w:b/>
          <w:snapToGrid w:val="0"/>
          <w:sz w:val="28"/>
          <w:szCs w:val="20"/>
        </w:rPr>
        <w:br/>
        <w:t>о Контрольно-ревизионной службе при территориальной избирательной комиссии Удомельского округа</w:t>
      </w:r>
    </w:p>
    <w:p w:rsidR="00E53FD6" w:rsidRPr="00E53FD6" w:rsidRDefault="00E53FD6" w:rsidP="00E53FD6">
      <w:pPr>
        <w:jc w:val="center"/>
        <w:rPr>
          <w:rFonts w:eastAsia="Calibri"/>
          <w:b/>
          <w:sz w:val="28"/>
          <w:szCs w:val="28"/>
          <w:lang w:eastAsia="en-US"/>
        </w:rPr>
      </w:pPr>
    </w:p>
    <w:p w:rsidR="00E53FD6" w:rsidRPr="00E53FD6" w:rsidRDefault="00E53FD6" w:rsidP="00E53FD6">
      <w:pPr>
        <w:spacing w:after="120" w:line="360" w:lineRule="auto"/>
        <w:jc w:val="center"/>
        <w:rPr>
          <w:rFonts w:eastAsia="Calibri"/>
          <w:b/>
          <w:sz w:val="28"/>
          <w:szCs w:val="28"/>
          <w:lang w:eastAsia="en-US"/>
        </w:rPr>
      </w:pPr>
      <w:r w:rsidRPr="00E53FD6">
        <w:rPr>
          <w:rFonts w:eastAsia="Calibri"/>
          <w:b/>
          <w:sz w:val="28"/>
          <w:szCs w:val="28"/>
          <w:lang w:eastAsia="en-US"/>
        </w:rPr>
        <w:t>1. Общие положения</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1.1. </w:t>
      </w:r>
      <w:r w:rsidRPr="00E53FD6">
        <w:rPr>
          <w:rFonts w:eastAsia="Calibri"/>
          <w:sz w:val="28"/>
          <w:szCs w:val="22"/>
          <w:lang w:eastAsia="en-US"/>
        </w:rPr>
        <w:t xml:space="preserve">Контрольно-ревизионная служба при территориальной избирательной комиссии Удомельского округа (далее - КРС) создается территориальной избирательной комиссией </w:t>
      </w:r>
      <w:r w:rsidR="00B04048">
        <w:rPr>
          <w:rFonts w:eastAsia="Calibri"/>
          <w:sz w:val="28"/>
          <w:szCs w:val="22"/>
          <w:lang w:eastAsia="en-US"/>
        </w:rPr>
        <w:t>Удомельского ок</w:t>
      </w:r>
      <w:r w:rsidRPr="00E53FD6">
        <w:rPr>
          <w:rFonts w:eastAsia="Calibri"/>
          <w:sz w:val="28"/>
          <w:szCs w:val="22"/>
          <w:lang w:eastAsia="en-US"/>
        </w:rPr>
        <w:t>руга (далее – Комиссия) на основании</w:t>
      </w:r>
      <w:r w:rsidRPr="00E53FD6">
        <w:rPr>
          <w:rFonts w:eastAsia="Calibri"/>
          <w:sz w:val="28"/>
          <w:szCs w:val="28"/>
          <w:lang w:eastAsia="en-US"/>
        </w:rPr>
        <w:t xml:space="preserve"> статьи </w:t>
      </w:r>
      <w:r w:rsidRPr="00E53FD6">
        <w:rPr>
          <w:rFonts w:eastAsia="Calibri"/>
          <w:sz w:val="28"/>
          <w:szCs w:val="22"/>
          <w:lang w:eastAsia="en-US"/>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53FD6">
        <w:rPr>
          <w:rFonts w:eastAsia="Calibri"/>
          <w:sz w:val="28"/>
          <w:szCs w:val="28"/>
          <w:lang w:eastAsia="en-US"/>
        </w:rPr>
        <w:t>от 07 апреля 2003 года № 20-ЗО</w:t>
      </w:r>
      <w:r w:rsidRPr="00E53FD6">
        <w:rPr>
          <w:rFonts w:eastAsia="Calibri"/>
          <w:sz w:val="28"/>
          <w:szCs w:val="22"/>
          <w:lang w:eastAsia="en-US"/>
        </w:rPr>
        <w:t xml:space="preserve">, статьи 39 закона Тверской области от 12 апреля 2007 года № 26-ЗО «О референдуме Тверской области», статьи 18.3 Закона Тверской области </w:t>
      </w:r>
      <w:r w:rsidRPr="00E53FD6">
        <w:rPr>
          <w:rFonts w:eastAsia="Calibri"/>
          <w:sz w:val="28"/>
          <w:szCs w:val="28"/>
          <w:lang w:eastAsia="en-US"/>
        </w:rPr>
        <w:t>от 22 сентября 1994 года № 2</w:t>
      </w:r>
      <w:r w:rsidRPr="00E53FD6">
        <w:rPr>
          <w:rFonts w:eastAsia="Calibri"/>
          <w:sz w:val="28"/>
          <w:szCs w:val="22"/>
          <w:lang w:eastAsia="en-US"/>
        </w:rPr>
        <w:t xml:space="preserve"> «О местных референдумах в Тверской области»</w:t>
      </w:r>
      <w:r w:rsidRPr="00E53FD6">
        <w:rPr>
          <w:rFonts w:eastAsia="Calibri"/>
          <w:sz w:val="28"/>
          <w:szCs w:val="28"/>
          <w:lang w:eastAsia="en-US"/>
        </w:rPr>
        <w:t>.</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1.2. Положение о КРС утверждается Комиссией.</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1.3. </w:t>
      </w:r>
      <w:proofErr w:type="gramStart"/>
      <w:r w:rsidRPr="00E53FD6">
        <w:rPr>
          <w:rFonts w:eastAsia="Calibri"/>
          <w:sz w:val="28"/>
          <w:szCs w:val="28"/>
          <w:lang w:eastAsia="en-US"/>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E53FD6">
        <w:rPr>
          <w:rFonts w:eastAsia="Calibri"/>
          <w:sz w:val="28"/>
          <w:szCs w:val="22"/>
          <w:lang w:eastAsia="en-US"/>
        </w:rPr>
        <w:t>законами и иными нормативными правовыми актами Тверской области,</w:t>
      </w:r>
      <w:r w:rsidRPr="00E53FD6">
        <w:rPr>
          <w:rFonts w:eastAsia="Calibri"/>
          <w:sz w:val="28"/>
          <w:szCs w:val="28"/>
          <w:lang w:eastAsia="en-US"/>
        </w:rPr>
        <w:t xml:space="preserve"> нормативными правовыми актами Центральной избирательной комиссии Российской Федерации, избирательной комиссии Тверской области, Комиссии, настоящим Примерным положением о Контрольно-ревизионной службе </w:t>
      </w:r>
      <w:r w:rsidRPr="00E53FD6">
        <w:rPr>
          <w:rFonts w:eastAsia="Calibri"/>
          <w:sz w:val="28"/>
          <w:szCs w:val="22"/>
          <w:lang w:eastAsia="en-US"/>
        </w:rPr>
        <w:t xml:space="preserve">при территориальной избирательной комиссии Удомельского округа </w:t>
      </w:r>
      <w:r w:rsidRPr="00E53FD6">
        <w:rPr>
          <w:rFonts w:eastAsia="Calibri"/>
          <w:sz w:val="28"/>
          <w:szCs w:val="28"/>
          <w:lang w:eastAsia="en-US"/>
        </w:rPr>
        <w:t>(далее</w:t>
      </w:r>
      <w:proofErr w:type="gramEnd"/>
      <w:r w:rsidRPr="00E53FD6">
        <w:rPr>
          <w:rFonts w:eastAsia="Calibri"/>
          <w:sz w:val="28"/>
          <w:szCs w:val="28"/>
          <w:lang w:eastAsia="en-US"/>
        </w:rPr>
        <w:t xml:space="preserve"> – </w:t>
      </w:r>
      <w:proofErr w:type="gramStart"/>
      <w:r w:rsidRPr="00E53FD6">
        <w:rPr>
          <w:rFonts w:eastAsia="Calibri"/>
          <w:sz w:val="28"/>
          <w:szCs w:val="28"/>
          <w:lang w:eastAsia="en-US"/>
        </w:rPr>
        <w:t>Примерное положение).</w:t>
      </w:r>
      <w:proofErr w:type="gramEnd"/>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sz w:val="28"/>
          <w:szCs w:val="28"/>
          <w:lang w:eastAsia="en-US"/>
        </w:rPr>
        <w:lastRenderedPageBreak/>
        <w:t>1.4. </w:t>
      </w:r>
      <w:r w:rsidRPr="00E53FD6">
        <w:rPr>
          <w:rFonts w:eastAsia="Calibri"/>
          <w:sz w:val="28"/>
          <w:szCs w:val="22"/>
          <w:lang w:eastAsia="en-US"/>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sidRPr="00E53FD6">
        <w:rPr>
          <w:rFonts w:eastAsia="Calibri"/>
          <w:sz w:val="28"/>
          <w:szCs w:val="28"/>
          <w:lang w:eastAsia="en-US"/>
        </w:rPr>
        <w:t xml:space="preserve">а также </w:t>
      </w:r>
      <w:r w:rsidRPr="00E53FD6">
        <w:rPr>
          <w:rFonts w:eastAsia="Calibri"/>
          <w:color w:val="000000"/>
          <w:sz w:val="28"/>
          <w:szCs w:val="28"/>
          <w:lang w:eastAsia="en-US"/>
        </w:rPr>
        <w:t>распоряжениями и поручениями председателя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E53FD6">
        <w:rPr>
          <w:rFonts w:eastAsia="Calibri"/>
          <w:color w:val="000000"/>
          <w:sz w:val="28"/>
          <w:szCs w:val="22"/>
          <w:lang w:eastAsia="en-US"/>
        </w:rPr>
        <w:t xml:space="preserve">омиссии </w:t>
      </w:r>
      <w:r w:rsidRPr="00E53FD6">
        <w:rPr>
          <w:rFonts w:eastAsia="Calibri"/>
          <w:color w:val="000000"/>
          <w:sz w:val="28"/>
          <w:szCs w:val="28"/>
          <w:lang w:eastAsia="en-US"/>
        </w:rPr>
        <w:t>осуществляет функции КРС при окружной избирательной комиссии.</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1.6. При официальной переписке КРС использует бланки Комиссии. </w:t>
      </w:r>
      <w:r w:rsidRPr="00E53FD6">
        <w:rPr>
          <w:snapToGrid w:val="0"/>
          <w:color w:val="000000"/>
          <w:sz w:val="28"/>
          <w:szCs w:val="20"/>
        </w:rPr>
        <w:t>Члену КРС выдается удостоверение по форме, установленной Комиссией.</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2. Порядок формирования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w:t>
      </w:r>
      <w:r w:rsidRPr="00E53FD6">
        <w:rPr>
          <w:rFonts w:ascii="Calibri" w:eastAsia="Calibri" w:hAnsi="Calibri"/>
          <w:color w:val="000000"/>
          <w:sz w:val="22"/>
          <w:szCs w:val="22"/>
          <w:lang w:eastAsia="en-US"/>
        </w:rPr>
        <w:t xml:space="preserve"> </w:t>
      </w:r>
      <w:r w:rsidRPr="00E53FD6">
        <w:rPr>
          <w:rFonts w:eastAsia="Calibri"/>
          <w:color w:val="000000"/>
          <w:sz w:val="28"/>
          <w:szCs w:val="28"/>
          <w:lang w:eastAsia="en-US"/>
        </w:rPr>
        <w:t>по представлению руководителей соответствующих органов, организаций и учреждений.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2.4. </w:t>
      </w:r>
      <w:r w:rsidRPr="00E53FD6">
        <w:rPr>
          <w:rFonts w:eastAsia="Calibri"/>
          <w:color w:val="000000"/>
          <w:sz w:val="28"/>
          <w:szCs w:val="22"/>
          <w:lang w:eastAsia="en-US"/>
        </w:rPr>
        <w:t xml:space="preserve">В период подготовки и проведения выборов депутатов Законодательного Собрания Тверской области (в случае возложения на </w:t>
      </w:r>
      <w:r w:rsidRPr="00E53FD6">
        <w:rPr>
          <w:rFonts w:eastAsia="Calibri"/>
          <w:color w:val="000000"/>
          <w:sz w:val="28"/>
          <w:szCs w:val="22"/>
          <w:lang w:eastAsia="en-US"/>
        </w:rPr>
        <w:lastRenderedPageBreak/>
        <w:t xml:space="preserve">Комиссию полномочий окружной избирательной комиссии), выборов в органы местного самоуправления,  местного референдума </w:t>
      </w:r>
      <w:r w:rsidRPr="00E53FD6">
        <w:rPr>
          <w:rFonts w:eastAsia="Calibri"/>
          <w:color w:val="000000"/>
          <w:sz w:val="28"/>
          <w:szCs w:val="28"/>
          <w:lang w:eastAsia="en-US"/>
        </w:rPr>
        <w:t xml:space="preserve">откомандирование руководителей и специалистов территориальных </w:t>
      </w:r>
      <w:proofErr w:type="gramStart"/>
      <w:r w:rsidRPr="00E53FD6">
        <w:rPr>
          <w:rFonts w:eastAsia="Calibri"/>
          <w:color w:val="000000"/>
          <w:sz w:val="28"/>
          <w:szCs w:val="28"/>
          <w:lang w:eastAsia="en-US"/>
        </w:rPr>
        <w:t>органов</w:t>
      </w:r>
      <w:proofErr w:type="gramEnd"/>
      <w:r w:rsidRPr="00E53FD6">
        <w:rPr>
          <w:rFonts w:eastAsia="Calibri"/>
          <w:color w:val="000000"/>
          <w:sz w:val="28"/>
          <w:szCs w:val="28"/>
          <w:lang w:eastAsia="en-US"/>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2.7. В состав КРС не могут входить </w:t>
      </w:r>
      <w:r w:rsidRPr="00E53FD6">
        <w:rPr>
          <w:rFonts w:eastAsia="Calibri"/>
          <w:color w:val="000000"/>
          <w:sz w:val="28"/>
          <w:szCs w:val="22"/>
          <w:lang w:eastAsia="en-US"/>
        </w:rPr>
        <w:t>депутаты законодательных</w:t>
      </w:r>
      <w:r w:rsidRPr="00E53FD6">
        <w:rPr>
          <w:rFonts w:eastAsia="Calibri"/>
          <w:color w:val="000000"/>
          <w:sz w:val="28"/>
          <w:szCs w:val="22"/>
          <w:u w:val="single"/>
          <w:lang w:eastAsia="en-US"/>
        </w:rPr>
        <w:t xml:space="preserve"> </w:t>
      </w:r>
      <w:r w:rsidRPr="00E53FD6">
        <w:rPr>
          <w:rFonts w:eastAsia="Calibri"/>
          <w:color w:val="000000"/>
          <w:sz w:val="28"/>
          <w:szCs w:val="22"/>
          <w:lang w:eastAsia="en-US"/>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w:t>
      </w:r>
      <w:r w:rsidRPr="00E53FD6">
        <w:rPr>
          <w:rFonts w:ascii="Calibri" w:eastAsia="Calibri" w:hAnsi="Calibri"/>
          <w:color w:val="000000"/>
          <w:sz w:val="28"/>
          <w:szCs w:val="22"/>
          <w:lang w:eastAsia="en-US"/>
        </w:rPr>
        <w:t xml:space="preserve"> </w:t>
      </w:r>
      <w:proofErr w:type="gramStart"/>
      <w:r w:rsidRPr="00E53FD6">
        <w:rPr>
          <w:rFonts w:eastAsia="Calibri"/>
          <w:color w:val="000000"/>
          <w:sz w:val="28"/>
          <w:szCs w:val="28"/>
          <w:lang w:eastAsia="en-US"/>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sidRPr="00E53FD6">
        <w:rPr>
          <w:rFonts w:eastAsia="Calibri"/>
          <w:color w:val="000000"/>
          <w:sz w:val="28"/>
          <w:szCs w:val="22"/>
          <w:lang w:eastAsia="en-US"/>
        </w:rPr>
        <w:t xml:space="preserve"> </w:t>
      </w:r>
      <w:r w:rsidRPr="00E53FD6">
        <w:rPr>
          <w:rFonts w:eastAsia="Calibri"/>
          <w:color w:val="000000"/>
          <w:sz w:val="28"/>
          <w:szCs w:val="28"/>
          <w:lang w:eastAsia="en-US"/>
        </w:rPr>
        <w:t xml:space="preserve">члены нижестоящих избирательных комиссий, участковых </w:t>
      </w:r>
      <w:r w:rsidRPr="00E53FD6">
        <w:rPr>
          <w:rFonts w:eastAsia="Calibri"/>
          <w:color w:val="000000"/>
          <w:sz w:val="28"/>
          <w:szCs w:val="28"/>
          <w:lang w:eastAsia="en-US"/>
        </w:rPr>
        <w:lastRenderedPageBreak/>
        <w:t>комиссий референдума, супруги и близкие родственники кандидатов, лица, находящиеся в непосредственном подчинении у кандидатов.</w:t>
      </w:r>
      <w:proofErr w:type="gramEnd"/>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2.8.</w:t>
      </w:r>
      <w:r w:rsidRPr="00E53FD6">
        <w:rPr>
          <w:snapToGrid w:val="0"/>
          <w:color w:val="000000"/>
          <w:sz w:val="28"/>
          <w:szCs w:val="20"/>
        </w:rPr>
        <w:tab/>
        <w:t>В КРС могут формироваться рабочие группы по направлениям ее деятельности.</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3. Задачи и функции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 КРС выполняет следующие задачи.</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3.1.1. </w:t>
      </w:r>
      <w:proofErr w:type="gramStart"/>
      <w:r w:rsidRPr="00E53FD6">
        <w:rPr>
          <w:snapToGrid w:val="0"/>
          <w:color w:val="000000"/>
          <w:sz w:val="28"/>
          <w:szCs w:val="28"/>
        </w:rPr>
        <w:t>Контроль за</w:t>
      </w:r>
      <w:proofErr w:type="gramEnd"/>
      <w:r w:rsidRPr="00E53FD6">
        <w:rPr>
          <w:snapToGrid w:val="0"/>
          <w:color w:val="000000"/>
          <w:sz w:val="28"/>
          <w:szCs w:val="28"/>
        </w:rPr>
        <w:t xml:space="preserve">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w:t>
      </w:r>
      <w:r w:rsidRPr="00E53FD6">
        <w:rPr>
          <w:snapToGrid w:val="0"/>
          <w:color w:val="000000"/>
          <w:sz w:val="28"/>
          <w:szCs w:val="20"/>
        </w:rPr>
        <w:t>федеральных, региональных и местных выборов и референдумов</w:t>
      </w:r>
      <w:r w:rsidRPr="00E53FD6">
        <w:rPr>
          <w:snapToGrid w:val="0"/>
          <w:color w:val="000000"/>
          <w:sz w:val="28"/>
          <w:szCs w:val="28"/>
        </w:rPr>
        <w:t xml:space="preserve">, а также </w:t>
      </w:r>
      <w:r w:rsidRPr="00E53FD6">
        <w:rPr>
          <w:snapToGrid w:val="0"/>
          <w:color w:val="000000"/>
          <w:sz w:val="28"/>
          <w:szCs w:val="20"/>
        </w:rPr>
        <w:t>Комиссии на подготовку и проведение местных выборов и референдумов.</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3.1.2. </w:t>
      </w:r>
      <w:proofErr w:type="gramStart"/>
      <w:r w:rsidRPr="00E53FD6">
        <w:rPr>
          <w:snapToGrid w:val="0"/>
          <w:color w:val="000000"/>
          <w:sz w:val="28"/>
          <w:szCs w:val="28"/>
        </w:rPr>
        <w:t xml:space="preserve">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E53FD6">
        <w:rPr>
          <w:snapToGrid w:val="0"/>
          <w:color w:val="000000"/>
          <w:sz w:val="28"/>
          <w:szCs w:val="20"/>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E53FD6">
        <w:rPr>
          <w:snapToGrid w:val="0"/>
          <w:color w:val="000000"/>
          <w:sz w:val="28"/>
          <w:szCs w:val="20"/>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3.1.4. Организация проверки представленных кандидатом на соответствующих выборах сведений:</w:t>
      </w:r>
    </w:p>
    <w:p w:rsidR="00E53FD6" w:rsidRPr="00E53FD6" w:rsidRDefault="00E53FD6" w:rsidP="00E53FD6">
      <w:pPr>
        <w:spacing w:line="360" w:lineRule="auto"/>
        <w:ind w:firstLine="709"/>
        <w:jc w:val="both"/>
        <w:rPr>
          <w:rFonts w:eastAsia="Calibri"/>
          <w:color w:val="000000"/>
          <w:sz w:val="28"/>
          <w:szCs w:val="28"/>
          <w:lang w:eastAsia="en-US"/>
        </w:rPr>
      </w:pPr>
      <w:proofErr w:type="gramStart"/>
      <w:r w:rsidRPr="00E53FD6">
        <w:rPr>
          <w:rFonts w:eastAsia="Calibri"/>
          <w:color w:val="000000"/>
          <w:sz w:val="28"/>
          <w:szCs w:val="28"/>
          <w:lang w:eastAsia="en-US"/>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муниципального округа,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roofErr w:type="gramEnd"/>
    </w:p>
    <w:p w:rsidR="00E53FD6" w:rsidRPr="00E53FD6" w:rsidRDefault="00E53FD6" w:rsidP="00E53FD6">
      <w:pPr>
        <w:spacing w:line="360" w:lineRule="auto"/>
        <w:ind w:firstLine="709"/>
        <w:jc w:val="both"/>
        <w:rPr>
          <w:rFonts w:eastAsia="Calibri"/>
          <w:color w:val="000000"/>
          <w:sz w:val="28"/>
          <w:szCs w:val="28"/>
          <w:lang w:eastAsia="en-US"/>
        </w:rPr>
      </w:pPr>
      <w:proofErr w:type="gramStart"/>
      <w:r w:rsidRPr="00E53FD6">
        <w:rPr>
          <w:rFonts w:eastAsia="Calibri"/>
          <w:color w:val="000000"/>
          <w:sz w:val="28"/>
          <w:szCs w:val="28"/>
          <w:lang w:eastAsia="en-US"/>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roofErr w:type="gramEnd"/>
    </w:p>
    <w:p w:rsidR="00E53FD6" w:rsidRPr="00E53FD6" w:rsidRDefault="00E53FD6" w:rsidP="00E53FD6">
      <w:pPr>
        <w:spacing w:line="360" w:lineRule="auto"/>
        <w:ind w:firstLine="709"/>
        <w:jc w:val="both"/>
        <w:rPr>
          <w:rFonts w:eastAsia="Calibri"/>
          <w:color w:val="000000"/>
          <w:sz w:val="28"/>
          <w:szCs w:val="28"/>
          <w:lang w:eastAsia="en-US"/>
        </w:rPr>
      </w:pPr>
      <w:proofErr w:type="gramStart"/>
      <w:r w:rsidRPr="00E53FD6">
        <w:rPr>
          <w:rFonts w:eastAsia="Calibri"/>
          <w:color w:val="000000"/>
          <w:sz w:val="28"/>
          <w:szCs w:val="28"/>
          <w:lang w:eastAsia="en-US"/>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E53FD6">
        <w:rPr>
          <w:rFonts w:eastAsia="Calibri"/>
          <w:color w:val="000000"/>
          <w:sz w:val="28"/>
          <w:szCs w:val="28"/>
          <w:lang w:eastAsia="en-US"/>
        </w:rPr>
        <w:t xml:space="preserve"> </w:t>
      </w:r>
      <w:proofErr w:type="gramStart"/>
      <w:r w:rsidRPr="00E53FD6">
        <w:rPr>
          <w:rFonts w:eastAsia="Calibri"/>
          <w:color w:val="000000"/>
          <w:sz w:val="28"/>
          <w:szCs w:val="28"/>
          <w:lang w:eastAsia="en-US"/>
        </w:rPr>
        <w:t>источниках</w:t>
      </w:r>
      <w:proofErr w:type="gramEnd"/>
      <w:r w:rsidRPr="00E53FD6">
        <w:rPr>
          <w:rFonts w:eastAsia="Calibri"/>
          <w:color w:val="000000"/>
          <w:sz w:val="28"/>
          <w:szCs w:val="28"/>
          <w:lang w:eastAsia="en-US"/>
        </w:rPr>
        <w:t xml:space="preserve"> получения средств, за счет которых совершена сделка (при проведении выборов глав муниципальных районов и городских округов);</w:t>
      </w:r>
    </w:p>
    <w:p w:rsidR="00E53FD6" w:rsidRPr="00E53FD6" w:rsidRDefault="00E53FD6" w:rsidP="00E53FD6">
      <w:pPr>
        <w:spacing w:line="360" w:lineRule="auto"/>
        <w:ind w:firstLine="709"/>
        <w:jc w:val="both"/>
        <w:rPr>
          <w:rFonts w:eastAsia="Calibri"/>
          <w:color w:val="000000"/>
          <w:sz w:val="28"/>
          <w:szCs w:val="28"/>
          <w:lang w:eastAsia="en-US"/>
        </w:rPr>
      </w:pPr>
      <w:proofErr w:type="gramStart"/>
      <w:r w:rsidRPr="00E53FD6">
        <w:rPr>
          <w:rFonts w:eastAsia="Calibri"/>
          <w:color w:val="000000"/>
          <w:sz w:val="28"/>
          <w:szCs w:val="28"/>
          <w:lang w:eastAsia="en-US"/>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глав муниципальных округов и глав городской округов);</w:t>
      </w:r>
      <w:proofErr w:type="gramEnd"/>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lastRenderedPageBreak/>
        <w:t>о гражданстве, судимости, профессиональном образовании кандидата на должность выборного должностного лица местного самоуправления, кандидата в депутаты представительного органа муниципального района, муниципального округа, городского округа, городского и сельского поселения (в том числе каждого кандидата из муниципального списка кандидатов);</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E53FD6" w:rsidRPr="00E53FD6" w:rsidRDefault="00E53FD6" w:rsidP="00E53FD6">
      <w:pPr>
        <w:spacing w:line="360" w:lineRule="auto"/>
        <w:ind w:firstLine="709"/>
        <w:jc w:val="both"/>
        <w:rPr>
          <w:rFonts w:eastAsia="Calibri"/>
          <w:color w:val="000000"/>
          <w:sz w:val="28"/>
          <w:szCs w:val="28"/>
          <w:lang w:eastAsia="en-US"/>
        </w:rPr>
      </w:pPr>
      <w:proofErr w:type="gramStart"/>
      <w:r w:rsidRPr="00E53FD6">
        <w:rPr>
          <w:rFonts w:eastAsia="Calibri"/>
          <w:sz w:val="28"/>
          <w:szCs w:val="28"/>
          <w:lang w:eastAsia="en-US"/>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 КРС осуществляет следующие функции.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3.2.1. Обеспечивает </w:t>
      </w:r>
      <w:proofErr w:type="gramStart"/>
      <w:r w:rsidRPr="00E53FD6">
        <w:rPr>
          <w:rFonts w:eastAsia="Calibri"/>
          <w:color w:val="000000"/>
          <w:sz w:val="28"/>
          <w:szCs w:val="28"/>
          <w:lang w:eastAsia="en-US"/>
        </w:rPr>
        <w:t>контроль за</w:t>
      </w:r>
      <w:proofErr w:type="gramEnd"/>
      <w:r w:rsidRPr="00E53FD6">
        <w:rPr>
          <w:rFonts w:eastAsia="Calibri"/>
          <w:color w:val="000000"/>
          <w:sz w:val="28"/>
          <w:szCs w:val="28"/>
          <w:lang w:eastAsia="en-US"/>
        </w:rPr>
        <w:t xml:space="preserve"> соблюдением участниками избирательного, </w:t>
      </w:r>
      <w:proofErr w:type="spellStart"/>
      <w:r w:rsidRPr="00E53FD6">
        <w:rPr>
          <w:rFonts w:eastAsia="Calibri"/>
          <w:color w:val="000000"/>
          <w:sz w:val="28"/>
          <w:szCs w:val="28"/>
          <w:lang w:eastAsia="en-US"/>
        </w:rPr>
        <w:t>референдумного</w:t>
      </w:r>
      <w:proofErr w:type="spellEnd"/>
      <w:r w:rsidRPr="00E53FD6">
        <w:rPr>
          <w:rFonts w:eastAsia="Calibri"/>
          <w:color w:val="000000"/>
          <w:sz w:val="28"/>
          <w:szCs w:val="28"/>
          <w:lang w:eastAsia="en-US"/>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3.2.2. Обеспечивает </w:t>
      </w:r>
      <w:proofErr w:type="gramStart"/>
      <w:r w:rsidRPr="00E53FD6">
        <w:rPr>
          <w:rFonts w:eastAsia="Calibri"/>
          <w:color w:val="000000"/>
          <w:sz w:val="28"/>
          <w:szCs w:val="28"/>
          <w:lang w:eastAsia="en-US"/>
        </w:rPr>
        <w:t>контроль за</w:t>
      </w:r>
      <w:proofErr w:type="gramEnd"/>
      <w:r w:rsidRPr="00E53FD6">
        <w:rPr>
          <w:rFonts w:eastAsia="Calibri"/>
          <w:color w:val="000000"/>
          <w:sz w:val="28"/>
          <w:szCs w:val="28"/>
          <w:lang w:eastAsia="en-US"/>
        </w:rPr>
        <w:t xml:space="preserve"> соблюдением участниками избирательной кампании, кампании по проведению местного референдума </w:t>
      </w:r>
      <w:r w:rsidRPr="00E53FD6">
        <w:rPr>
          <w:rFonts w:eastAsia="Calibri"/>
          <w:color w:val="000000"/>
          <w:sz w:val="28"/>
          <w:szCs w:val="28"/>
          <w:lang w:eastAsia="en-US"/>
        </w:rPr>
        <w:lastRenderedPageBreak/>
        <w:t>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3.2.3. </w:t>
      </w:r>
      <w:r w:rsidRPr="00E53FD6">
        <w:rPr>
          <w:rFonts w:eastAsia="Calibri"/>
          <w:color w:val="000000"/>
          <w:sz w:val="28"/>
          <w:szCs w:val="28"/>
          <w:lang w:eastAsia="en-US"/>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3.2.7. </w:t>
      </w:r>
      <w:proofErr w:type="gramStart"/>
      <w:r w:rsidRPr="00E53FD6">
        <w:rPr>
          <w:rFonts w:eastAsia="Calibri"/>
          <w:color w:val="000000"/>
          <w:sz w:val="28"/>
          <w:szCs w:val="28"/>
          <w:lang w:eastAsia="en-US"/>
        </w:rPr>
        <w:t xml:space="preserve">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sidRPr="00E53FD6">
        <w:rPr>
          <w:rFonts w:eastAsia="Calibri"/>
          <w:color w:val="000000"/>
          <w:sz w:val="28"/>
          <w:szCs w:val="22"/>
          <w:lang w:eastAsia="en-US"/>
        </w:rPr>
        <w:t>возложения на Комиссию полномочий окружной избирательной комиссии)</w:t>
      </w:r>
      <w:r w:rsidRPr="00E53FD6">
        <w:rPr>
          <w:rFonts w:eastAsia="Calibri"/>
          <w:color w:val="000000"/>
          <w:sz w:val="28"/>
          <w:szCs w:val="28"/>
          <w:lang w:eastAsia="en-US"/>
        </w:rPr>
        <w:t xml:space="preserve"> – в объеме, установленном избирательной комиссией Тверской области, сведения, перечисленные в пункте 3.1.4 </w:t>
      </w:r>
      <w:r w:rsidRPr="00E53FD6">
        <w:rPr>
          <w:rFonts w:eastAsia="Calibri"/>
          <w:color w:val="000000"/>
          <w:sz w:val="28"/>
          <w:szCs w:val="28"/>
          <w:lang w:eastAsia="en-US"/>
        </w:rPr>
        <w:lastRenderedPageBreak/>
        <w:t>настоящего Примерного</w:t>
      </w:r>
      <w:proofErr w:type="gramEnd"/>
      <w:r w:rsidRPr="00E53FD6">
        <w:rPr>
          <w:rFonts w:eastAsia="Calibri"/>
          <w:color w:val="000000"/>
          <w:sz w:val="28"/>
          <w:szCs w:val="28"/>
          <w:lang w:eastAsia="en-US"/>
        </w:rPr>
        <w:t xml:space="preserve"> положения, а также информацию о выявленных фактах недостоверности представленных кандидатами сведений.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3.2.8. </w:t>
      </w:r>
      <w:proofErr w:type="gramStart"/>
      <w:r w:rsidRPr="00E53FD6">
        <w:rPr>
          <w:rFonts w:eastAsia="Calibri"/>
          <w:color w:val="000000"/>
          <w:sz w:val="28"/>
          <w:szCs w:val="28"/>
          <w:lang w:eastAsia="en-US"/>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E53FD6">
        <w:rPr>
          <w:rFonts w:eastAsia="Calibri"/>
          <w:color w:val="000000"/>
          <w:sz w:val="28"/>
          <w:szCs w:val="22"/>
          <w:lang w:eastAsia="en-US"/>
        </w:rPr>
        <w:t xml:space="preserve">в случае возложения на Комиссию полномочий окружной избирательной комиссии), </w:t>
      </w:r>
      <w:r w:rsidRPr="00E53FD6">
        <w:rPr>
          <w:rFonts w:eastAsia="Calibri"/>
          <w:color w:val="000000"/>
          <w:sz w:val="28"/>
          <w:szCs w:val="28"/>
          <w:lang w:eastAsia="en-US"/>
        </w:rPr>
        <w:t xml:space="preserve">кандидатов и избирательных объединений </w:t>
      </w:r>
      <w:r w:rsidRPr="00E53FD6">
        <w:rPr>
          <w:rFonts w:eastAsia="Calibri"/>
          <w:color w:val="000000"/>
          <w:sz w:val="28"/>
          <w:szCs w:val="22"/>
          <w:lang w:eastAsia="en-US"/>
        </w:rPr>
        <w:t>при проведении выборов в органы местного</w:t>
      </w:r>
      <w:proofErr w:type="gramEnd"/>
      <w:r w:rsidRPr="00E53FD6">
        <w:rPr>
          <w:rFonts w:eastAsia="Calibri"/>
          <w:color w:val="000000"/>
          <w:sz w:val="28"/>
          <w:szCs w:val="22"/>
          <w:lang w:eastAsia="en-US"/>
        </w:rPr>
        <w:t xml:space="preserve"> самоуправления, инициативной группы по проведению местного референдума, иных групп участников местного референдума</w:t>
      </w:r>
      <w:r w:rsidRPr="00E53FD6">
        <w:rPr>
          <w:rFonts w:eastAsia="Calibri"/>
          <w:color w:val="000000"/>
          <w:sz w:val="28"/>
          <w:szCs w:val="28"/>
          <w:lang w:eastAsia="en-US"/>
        </w:rPr>
        <w:t>.</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3.2.9. </w:t>
      </w:r>
      <w:proofErr w:type="gramStart"/>
      <w:r w:rsidRPr="00E53FD6">
        <w:rPr>
          <w:rFonts w:eastAsia="Calibri"/>
          <w:color w:val="000000"/>
          <w:sz w:val="28"/>
          <w:szCs w:val="28"/>
          <w:lang w:eastAsia="en-US"/>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3.2.10. </w:t>
      </w:r>
      <w:proofErr w:type="gramStart"/>
      <w:r w:rsidRPr="00E53FD6">
        <w:rPr>
          <w:rFonts w:eastAsia="Calibri"/>
          <w:color w:val="000000"/>
          <w:sz w:val="28"/>
          <w:szCs w:val="28"/>
          <w:lang w:eastAsia="en-US"/>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E53FD6">
        <w:rPr>
          <w:rFonts w:eastAsia="Calibri"/>
          <w:color w:val="000000"/>
          <w:sz w:val="28"/>
          <w:szCs w:val="28"/>
          <w:lang w:eastAsia="en-US"/>
        </w:rPr>
        <w:t xml:space="preserve"> участников местного референдума, а также граждан и юридических лиц за нарушения </w:t>
      </w:r>
      <w:r w:rsidRPr="00E53FD6">
        <w:rPr>
          <w:rFonts w:eastAsia="Calibri"/>
          <w:color w:val="000000"/>
          <w:sz w:val="28"/>
          <w:szCs w:val="28"/>
          <w:lang w:eastAsia="en-US"/>
        </w:rPr>
        <w:lastRenderedPageBreak/>
        <w:t>порядка финансирования избирательных кампаний, кампаний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E53FD6">
        <w:rPr>
          <w:rFonts w:eastAsia="Calibri"/>
          <w:color w:val="000000"/>
          <w:sz w:val="28"/>
          <w:szCs w:val="22"/>
          <w:lang w:eastAsia="en-US"/>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E53FD6">
        <w:rPr>
          <w:rFonts w:eastAsia="Calibri"/>
          <w:color w:val="000000"/>
          <w:sz w:val="28"/>
          <w:szCs w:val="28"/>
          <w:lang w:eastAsia="en-US"/>
        </w:rPr>
        <w:t>.</w:t>
      </w:r>
    </w:p>
    <w:p w:rsidR="00E53FD6" w:rsidRPr="00E53FD6" w:rsidRDefault="00E53FD6" w:rsidP="00E53FD6">
      <w:pPr>
        <w:spacing w:line="360" w:lineRule="auto"/>
        <w:ind w:firstLine="708"/>
        <w:jc w:val="both"/>
        <w:rPr>
          <w:rFonts w:eastAsia="Calibri"/>
          <w:i/>
          <w:color w:val="000000"/>
          <w:sz w:val="28"/>
          <w:szCs w:val="28"/>
          <w:lang w:eastAsia="en-US"/>
        </w:rPr>
      </w:pPr>
      <w:r w:rsidRPr="00E53FD6">
        <w:rPr>
          <w:rFonts w:eastAsia="Calibri"/>
          <w:color w:val="000000"/>
          <w:sz w:val="28"/>
          <w:szCs w:val="28"/>
          <w:lang w:eastAsia="en-US"/>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lastRenderedPageBreak/>
        <w:t>3.2.15. </w:t>
      </w:r>
      <w:proofErr w:type="gramStart"/>
      <w:r w:rsidRPr="00E53FD6">
        <w:rPr>
          <w:rFonts w:eastAsia="Calibri"/>
          <w:color w:val="000000"/>
          <w:sz w:val="28"/>
          <w:szCs w:val="28"/>
          <w:lang w:eastAsia="en-US"/>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E53FD6">
        <w:rPr>
          <w:rFonts w:eastAsia="Calibri"/>
          <w:color w:val="000000"/>
          <w:sz w:val="28"/>
          <w:szCs w:val="28"/>
          <w:lang w:eastAsia="en-US"/>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3.2.17. </w:t>
      </w:r>
      <w:proofErr w:type="gramStart"/>
      <w:r w:rsidRPr="00E53FD6">
        <w:rPr>
          <w:rFonts w:eastAsia="Calibri"/>
          <w:color w:val="000000"/>
          <w:sz w:val="28"/>
          <w:szCs w:val="28"/>
          <w:lang w:eastAsia="en-US"/>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roofErr w:type="gramEnd"/>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3.2.19. Участвует в подготовке проектов нормативных актов Комиссии по вопросам, находящимся в компетенции КРС.</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4. Организация деятельности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 Руководитель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4.1.1. Осуществляет общее руководство КРС и несет ответственность за выполнение возложенных на нее задач.</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2"/>
          <w:lang w:eastAsia="en-US"/>
        </w:rPr>
        <w:t>4.1.2.</w:t>
      </w:r>
      <w:r w:rsidRPr="00E53FD6">
        <w:rPr>
          <w:rFonts w:eastAsia="Calibri"/>
          <w:color w:val="000000"/>
          <w:sz w:val="28"/>
          <w:szCs w:val="22"/>
          <w:lang w:eastAsia="en-US"/>
        </w:rPr>
        <w:tab/>
        <w:t>Представляет на утверждение Комиссии Положение о КРС, предложения по внесению в него изменений и дополнений.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4.1.3. </w:t>
      </w:r>
      <w:r w:rsidRPr="00E53FD6">
        <w:rPr>
          <w:rFonts w:eastAsia="Calibri"/>
          <w:color w:val="000000"/>
          <w:sz w:val="28"/>
          <w:szCs w:val="28"/>
          <w:lang w:eastAsia="en-US"/>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E53FD6" w:rsidRPr="00E53FD6" w:rsidRDefault="00E53FD6" w:rsidP="00E53FD6">
      <w:pPr>
        <w:tabs>
          <w:tab w:val="left" w:pos="1680"/>
        </w:tabs>
        <w:spacing w:line="360" w:lineRule="auto"/>
        <w:ind w:firstLine="720"/>
        <w:jc w:val="both"/>
        <w:rPr>
          <w:snapToGrid w:val="0"/>
          <w:color w:val="000000"/>
          <w:sz w:val="28"/>
          <w:szCs w:val="20"/>
        </w:rPr>
      </w:pPr>
      <w:r w:rsidRPr="00E53FD6">
        <w:rPr>
          <w:snapToGrid w:val="0"/>
          <w:color w:val="000000"/>
          <w:sz w:val="28"/>
          <w:szCs w:val="20"/>
        </w:rPr>
        <w:lastRenderedPageBreak/>
        <w:t>4.1.5.</w:t>
      </w:r>
      <w:r w:rsidRPr="00E53FD6">
        <w:rPr>
          <w:snapToGrid w:val="0"/>
          <w:color w:val="000000"/>
          <w:sz w:val="28"/>
          <w:szCs w:val="20"/>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4.1.6. Подписывает документы КРС, относящиеся к ее ведению.</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E53FD6" w:rsidRPr="00E53FD6" w:rsidRDefault="00E53FD6" w:rsidP="00E53FD6">
      <w:pPr>
        <w:tabs>
          <w:tab w:val="left" w:pos="1680"/>
        </w:tabs>
        <w:spacing w:line="360" w:lineRule="auto"/>
        <w:ind w:firstLine="720"/>
        <w:jc w:val="both"/>
        <w:rPr>
          <w:snapToGrid w:val="0"/>
          <w:color w:val="000000"/>
          <w:sz w:val="28"/>
          <w:szCs w:val="20"/>
        </w:rPr>
      </w:pPr>
      <w:r w:rsidRPr="00E53FD6">
        <w:rPr>
          <w:snapToGrid w:val="0"/>
          <w:color w:val="000000"/>
          <w:sz w:val="28"/>
          <w:szCs w:val="20"/>
        </w:rPr>
        <w:t>4.1.8.</w:t>
      </w:r>
      <w:r w:rsidRPr="00E53FD6">
        <w:rPr>
          <w:snapToGrid w:val="0"/>
          <w:color w:val="000000"/>
          <w:sz w:val="28"/>
          <w:szCs w:val="20"/>
        </w:rPr>
        <w:tab/>
        <w:t>Утверждает состав рабочих групп по направлениям деятельности КРС, назначает их руководителей.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4.1.10. Осуществляет иные полномочия, предусмотренные федеральным и региональным законодательством, настоящим Примерным положением.</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4.2.</w:t>
      </w:r>
      <w:r w:rsidRPr="00E53FD6">
        <w:rPr>
          <w:snapToGrid w:val="0"/>
          <w:color w:val="000000"/>
          <w:sz w:val="28"/>
          <w:szCs w:val="20"/>
        </w:rPr>
        <w:tab/>
        <w:t xml:space="preserve">Заместитель руководителя КРС осуществляет полномочия в соответствии с установленными руководителем КРС обязанностями.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 Члены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4.3.2. </w:t>
      </w:r>
      <w:proofErr w:type="gramStart"/>
      <w:r w:rsidRPr="00E53FD6">
        <w:rPr>
          <w:rFonts w:eastAsia="Calibri"/>
          <w:color w:val="000000"/>
          <w:sz w:val="28"/>
          <w:szCs w:val="28"/>
          <w:lang w:eastAsia="en-US"/>
        </w:rPr>
        <w:t xml:space="preserve">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w:t>
      </w:r>
      <w:r w:rsidRPr="00E53FD6">
        <w:rPr>
          <w:rFonts w:eastAsia="Calibri"/>
          <w:color w:val="000000"/>
          <w:sz w:val="28"/>
          <w:szCs w:val="28"/>
          <w:lang w:eastAsia="en-US"/>
        </w:rPr>
        <w:lastRenderedPageBreak/>
        <w:t>избирательной комиссии Тверской области и Комиссии по вопросам, находящимся в компетенции КРС.</w:t>
      </w:r>
      <w:proofErr w:type="gramEnd"/>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4.3.3. </w:t>
      </w:r>
      <w:proofErr w:type="gramStart"/>
      <w:r w:rsidRPr="00E53FD6">
        <w:rPr>
          <w:rFonts w:eastAsia="Calibri"/>
          <w:color w:val="000000"/>
          <w:sz w:val="28"/>
          <w:szCs w:val="28"/>
          <w:lang w:eastAsia="en-US"/>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w:t>
      </w:r>
      <w:proofErr w:type="gramEnd"/>
      <w:r w:rsidRPr="00E53FD6">
        <w:rPr>
          <w:rFonts w:eastAsia="Calibri"/>
          <w:color w:val="000000"/>
          <w:sz w:val="28"/>
          <w:szCs w:val="28"/>
          <w:lang w:eastAsia="en-US"/>
        </w:rPr>
        <w:t xml:space="preserve">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4.3.5. </w:t>
      </w:r>
      <w:proofErr w:type="gramStart"/>
      <w:r w:rsidRPr="00E53FD6">
        <w:rPr>
          <w:rFonts w:eastAsia="Calibri"/>
          <w:color w:val="000000"/>
          <w:sz w:val="28"/>
          <w:szCs w:val="28"/>
          <w:lang w:eastAsia="en-US"/>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roofErr w:type="gramEnd"/>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4.3.8. Участвуют в подготовке и проведении заседаний КРС.</w:t>
      </w:r>
    </w:p>
    <w:p w:rsidR="00E53FD6" w:rsidRPr="00E53FD6" w:rsidRDefault="00E53FD6" w:rsidP="00E53FD6">
      <w:pPr>
        <w:spacing w:before="120" w:line="360" w:lineRule="auto"/>
        <w:contextualSpacing/>
        <w:jc w:val="center"/>
        <w:rPr>
          <w:rFonts w:eastAsia="Calibri"/>
          <w:b/>
          <w:color w:val="000000"/>
          <w:sz w:val="28"/>
          <w:szCs w:val="28"/>
          <w:lang w:eastAsia="en-US"/>
        </w:rPr>
      </w:pPr>
      <w:r w:rsidRPr="00E53FD6">
        <w:rPr>
          <w:rFonts w:eastAsia="Calibri"/>
          <w:b/>
          <w:color w:val="000000"/>
          <w:sz w:val="28"/>
          <w:szCs w:val="28"/>
          <w:lang w:eastAsia="en-US"/>
        </w:rPr>
        <w:t>5. Заседания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5.1. Заседания КРС проводятся по мере необходимости. </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E53FD6">
        <w:rPr>
          <w:snapToGrid w:val="0"/>
          <w:color w:val="000000"/>
          <w:sz w:val="28"/>
          <w:szCs w:val="20"/>
        </w:rPr>
        <w:t>Председательствующий на заседании КРС оглашает повестку заседания, определяет порядок его ведения.</w:t>
      </w:r>
    </w:p>
    <w:p w:rsidR="00E53FD6" w:rsidRPr="00E53FD6" w:rsidRDefault="00E53FD6" w:rsidP="00E53FD6">
      <w:pPr>
        <w:spacing w:line="360" w:lineRule="auto"/>
        <w:ind w:firstLine="720"/>
        <w:jc w:val="both"/>
        <w:rPr>
          <w:color w:val="000000"/>
          <w:sz w:val="28"/>
          <w:szCs w:val="28"/>
          <w:lang w:val="x-none" w:eastAsia="x-none"/>
        </w:rPr>
      </w:pPr>
      <w:r w:rsidRPr="00E53FD6">
        <w:rPr>
          <w:color w:val="000000"/>
          <w:sz w:val="28"/>
          <w:szCs w:val="28"/>
          <w:lang w:val="x-none" w:eastAsia="x-none"/>
        </w:rPr>
        <w:t>5.3. На заседании КРС ведется протокол, который оформляет секретарь КРС – член КРС, назначаемый председательствующим на заседании КРС.</w:t>
      </w:r>
    </w:p>
    <w:p w:rsidR="00E53FD6" w:rsidRPr="00E53FD6" w:rsidRDefault="00E53FD6" w:rsidP="00E53FD6">
      <w:pPr>
        <w:spacing w:line="360" w:lineRule="auto"/>
        <w:ind w:firstLine="720"/>
        <w:jc w:val="both"/>
        <w:rPr>
          <w:color w:val="000000"/>
          <w:sz w:val="28"/>
          <w:szCs w:val="28"/>
          <w:lang w:val="x-none" w:eastAsia="x-none"/>
        </w:rPr>
      </w:pPr>
      <w:r w:rsidRPr="00E53FD6">
        <w:rPr>
          <w:color w:val="000000"/>
          <w:sz w:val="28"/>
          <w:szCs w:val="28"/>
          <w:lang w:val="x-none" w:eastAsia="x-none"/>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E53FD6" w:rsidRPr="00E53FD6" w:rsidRDefault="00E53FD6" w:rsidP="00E53FD6">
      <w:pPr>
        <w:spacing w:line="360" w:lineRule="auto"/>
        <w:ind w:firstLine="720"/>
        <w:jc w:val="both"/>
        <w:rPr>
          <w:color w:val="000000"/>
          <w:sz w:val="28"/>
          <w:szCs w:val="28"/>
          <w:lang w:val="x-none" w:eastAsia="x-none"/>
        </w:rPr>
      </w:pPr>
      <w:r w:rsidRPr="00E53FD6">
        <w:rPr>
          <w:color w:val="000000"/>
          <w:sz w:val="28"/>
          <w:szCs w:val="28"/>
          <w:lang w:val="x-none" w:eastAsia="x-none"/>
        </w:rPr>
        <w:t>По результатам рассмотрения каждого вопроса на заседании КРС принимается решение КРС, которое фиксируется в протоколе.</w:t>
      </w:r>
    </w:p>
    <w:p w:rsidR="00E53FD6" w:rsidRPr="00E53FD6" w:rsidRDefault="00E53FD6" w:rsidP="00E53FD6">
      <w:pPr>
        <w:spacing w:line="360" w:lineRule="auto"/>
        <w:ind w:firstLine="720"/>
        <w:jc w:val="both"/>
        <w:rPr>
          <w:rFonts w:eastAsia="Calibri"/>
          <w:color w:val="000000"/>
          <w:sz w:val="28"/>
          <w:szCs w:val="22"/>
          <w:lang w:eastAsia="en-US"/>
        </w:rPr>
      </w:pPr>
      <w:r w:rsidRPr="00E53FD6">
        <w:rPr>
          <w:rFonts w:eastAsia="Calibri"/>
          <w:color w:val="000000"/>
          <w:sz w:val="28"/>
          <w:szCs w:val="22"/>
          <w:lang w:eastAsia="en-US"/>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5.4.</w:t>
      </w:r>
      <w:r w:rsidRPr="00E53FD6">
        <w:rPr>
          <w:snapToGrid w:val="0"/>
          <w:color w:val="000000"/>
          <w:sz w:val="28"/>
          <w:szCs w:val="20"/>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5.5. На заседаниях КРС вправе присутствовать члены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5.6. </w:t>
      </w:r>
      <w:proofErr w:type="gramStart"/>
      <w:r w:rsidRPr="00E53FD6">
        <w:rPr>
          <w:rFonts w:eastAsia="Calibri"/>
          <w:color w:val="000000"/>
          <w:sz w:val="28"/>
          <w:szCs w:val="28"/>
          <w:lang w:eastAsia="en-US"/>
        </w:rPr>
        <w:t>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sidRPr="00E53FD6">
        <w:rPr>
          <w:rFonts w:eastAsia="Calibri"/>
          <w:color w:val="000000"/>
          <w:sz w:val="28"/>
          <w:szCs w:val="28"/>
          <w:lang w:eastAsia="en-US"/>
        </w:rPr>
        <w:t xml:space="preserve">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5.7.</w:t>
      </w:r>
      <w:r w:rsidRPr="00E53FD6">
        <w:rPr>
          <w:snapToGrid w:val="0"/>
          <w:color w:val="000000"/>
          <w:sz w:val="28"/>
          <w:szCs w:val="20"/>
        </w:rPr>
        <w:tab/>
        <w:t xml:space="preserve">Решения КРС доводятся до сведения Комиссии и носят рекомендательный характер для Комиссии. </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6. Обеспечение деятельности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6.1. Организационное, правовое и материально-техническое обеспечение деятельности КРС осуществляет Комиссия.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6.2. </w:t>
      </w:r>
      <w:r w:rsidRPr="00E53FD6">
        <w:rPr>
          <w:rFonts w:eastAsia="Calibri"/>
          <w:color w:val="000000"/>
          <w:sz w:val="28"/>
          <w:szCs w:val="22"/>
          <w:lang w:eastAsia="en-US"/>
        </w:rPr>
        <w:t>При осуществлении своих полномочий КРС может использовать ГАС «Выборы».</w:t>
      </w:r>
    </w:p>
    <w:p w:rsidR="00BB3730" w:rsidRDefault="00BB3730" w:rsidP="00E53FD6">
      <w:pPr>
        <w:pStyle w:val="ConsTitle"/>
        <w:widowControl/>
        <w:spacing w:before="360"/>
        <w:jc w:val="center"/>
      </w:pPr>
    </w:p>
    <w:sectPr w:rsidR="00BB3730" w:rsidSect="00BB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4B"/>
    <w:rsid w:val="00012BDE"/>
    <w:rsid w:val="00020422"/>
    <w:rsid w:val="00274BFA"/>
    <w:rsid w:val="002945A7"/>
    <w:rsid w:val="007F68EE"/>
    <w:rsid w:val="00881FC0"/>
    <w:rsid w:val="008F37CB"/>
    <w:rsid w:val="008F6749"/>
    <w:rsid w:val="00951208"/>
    <w:rsid w:val="009C2D1F"/>
    <w:rsid w:val="00A8603A"/>
    <w:rsid w:val="00B04048"/>
    <w:rsid w:val="00B448C9"/>
    <w:rsid w:val="00BB3730"/>
    <w:rsid w:val="00BE22D0"/>
    <w:rsid w:val="00C81275"/>
    <w:rsid w:val="00CA13D5"/>
    <w:rsid w:val="00E0079A"/>
    <w:rsid w:val="00E53FD6"/>
    <w:rsid w:val="00E73444"/>
    <w:rsid w:val="00EA0151"/>
    <w:rsid w:val="00EC496C"/>
    <w:rsid w:val="00F6448E"/>
    <w:rsid w:val="00F8214B"/>
    <w:rsid w:val="00FD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8214B"/>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14B"/>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F8214B"/>
    <w:pPr>
      <w:ind w:firstLine="567"/>
      <w:jc w:val="both"/>
    </w:pPr>
    <w:rPr>
      <w:szCs w:val="20"/>
    </w:rPr>
  </w:style>
  <w:style w:type="character" w:customStyle="1" w:styleId="a4">
    <w:name w:val="Основной текст с отступом Знак"/>
    <w:basedOn w:val="a0"/>
    <w:link w:val="a3"/>
    <w:semiHidden/>
    <w:rsid w:val="00F8214B"/>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8214B"/>
    <w:pPr>
      <w:spacing w:after="120"/>
    </w:pPr>
    <w:rPr>
      <w:sz w:val="16"/>
      <w:szCs w:val="16"/>
    </w:rPr>
  </w:style>
  <w:style w:type="character" w:customStyle="1" w:styleId="32">
    <w:name w:val="Основной текст 3 Знак"/>
    <w:basedOn w:val="a0"/>
    <w:link w:val="31"/>
    <w:semiHidden/>
    <w:rsid w:val="00F8214B"/>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8214B"/>
    <w:pPr>
      <w:ind w:firstLine="900"/>
      <w:jc w:val="both"/>
    </w:pPr>
    <w:rPr>
      <w:b/>
      <w:sz w:val="28"/>
      <w:szCs w:val="20"/>
    </w:rPr>
  </w:style>
  <w:style w:type="character" w:customStyle="1" w:styleId="20">
    <w:name w:val="Основной текст с отступом 2 Знак"/>
    <w:basedOn w:val="a0"/>
    <w:link w:val="2"/>
    <w:semiHidden/>
    <w:rsid w:val="00F8214B"/>
    <w:rPr>
      <w:rFonts w:ascii="Times New Roman" w:eastAsia="Times New Roman" w:hAnsi="Times New Roman" w:cs="Times New Roman"/>
      <w:b/>
      <w:sz w:val="28"/>
      <w:szCs w:val="20"/>
      <w:lang w:eastAsia="ru-RU"/>
    </w:rPr>
  </w:style>
  <w:style w:type="paragraph" w:customStyle="1" w:styleId="ConsNormal">
    <w:name w:val="ConsNormal"/>
    <w:rsid w:val="00F8214B"/>
    <w:pPr>
      <w:widowControl w:val="0"/>
      <w:snapToGrid w:val="0"/>
      <w:spacing w:after="0" w:line="240" w:lineRule="auto"/>
      <w:ind w:firstLine="720"/>
    </w:pPr>
    <w:rPr>
      <w:rFonts w:ascii="Times New Roman" w:eastAsia="Times New Roman" w:hAnsi="Times New Roman" w:cs="Times New Roman"/>
      <w:sz w:val="16"/>
      <w:szCs w:val="20"/>
      <w:lang w:eastAsia="ru-RU"/>
    </w:rPr>
  </w:style>
  <w:style w:type="paragraph" w:customStyle="1" w:styleId="ConsTitle">
    <w:name w:val="ConsTitle"/>
    <w:rsid w:val="00F8214B"/>
    <w:pPr>
      <w:widowControl w:val="0"/>
      <w:snapToGrid w:val="0"/>
      <w:spacing w:after="0" w:line="240" w:lineRule="auto"/>
    </w:pPr>
    <w:rPr>
      <w:rFonts w:ascii="Arial" w:eastAsia="Times New Roman" w:hAnsi="Arial" w:cs="Times New Roman"/>
      <w:b/>
      <w:sz w:val="14"/>
      <w:szCs w:val="20"/>
      <w:lang w:eastAsia="ru-RU"/>
    </w:rPr>
  </w:style>
  <w:style w:type="paragraph" w:customStyle="1" w:styleId="14">
    <w:name w:val="полтора 14"/>
    <w:basedOn w:val="a"/>
    <w:rsid w:val="00F8214B"/>
    <w:pPr>
      <w:widowControl w:val="0"/>
      <w:spacing w:line="360" w:lineRule="auto"/>
      <w:ind w:firstLine="709"/>
      <w:jc w:val="both"/>
    </w:pPr>
    <w:rPr>
      <w:sz w:val="28"/>
      <w:szCs w:val="20"/>
    </w:rPr>
  </w:style>
  <w:style w:type="paragraph" w:styleId="a5">
    <w:name w:val="Balloon Text"/>
    <w:basedOn w:val="a"/>
    <w:link w:val="a6"/>
    <w:uiPriority w:val="99"/>
    <w:semiHidden/>
    <w:unhideWhenUsed/>
    <w:rsid w:val="00020422"/>
    <w:rPr>
      <w:rFonts w:ascii="Tahoma" w:hAnsi="Tahoma" w:cs="Tahoma"/>
      <w:sz w:val="16"/>
      <w:szCs w:val="16"/>
    </w:rPr>
  </w:style>
  <w:style w:type="character" w:customStyle="1" w:styleId="a6">
    <w:name w:val="Текст выноски Знак"/>
    <w:basedOn w:val="a0"/>
    <w:link w:val="a5"/>
    <w:uiPriority w:val="99"/>
    <w:semiHidden/>
    <w:rsid w:val="000204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8214B"/>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14B"/>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F8214B"/>
    <w:pPr>
      <w:ind w:firstLine="567"/>
      <w:jc w:val="both"/>
    </w:pPr>
    <w:rPr>
      <w:szCs w:val="20"/>
    </w:rPr>
  </w:style>
  <w:style w:type="character" w:customStyle="1" w:styleId="a4">
    <w:name w:val="Основной текст с отступом Знак"/>
    <w:basedOn w:val="a0"/>
    <w:link w:val="a3"/>
    <w:semiHidden/>
    <w:rsid w:val="00F8214B"/>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8214B"/>
    <w:pPr>
      <w:spacing w:after="120"/>
    </w:pPr>
    <w:rPr>
      <w:sz w:val="16"/>
      <w:szCs w:val="16"/>
    </w:rPr>
  </w:style>
  <w:style w:type="character" w:customStyle="1" w:styleId="32">
    <w:name w:val="Основной текст 3 Знак"/>
    <w:basedOn w:val="a0"/>
    <w:link w:val="31"/>
    <w:semiHidden/>
    <w:rsid w:val="00F8214B"/>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8214B"/>
    <w:pPr>
      <w:ind w:firstLine="900"/>
      <w:jc w:val="both"/>
    </w:pPr>
    <w:rPr>
      <w:b/>
      <w:sz w:val="28"/>
      <w:szCs w:val="20"/>
    </w:rPr>
  </w:style>
  <w:style w:type="character" w:customStyle="1" w:styleId="20">
    <w:name w:val="Основной текст с отступом 2 Знак"/>
    <w:basedOn w:val="a0"/>
    <w:link w:val="2"/>
    <w:semiHidden/>
    <w:rsid w:val="00F8214B"/>
    <w:rPr>
      <w:rFonts w:ascii="Times New Roman" w:eastAsia="Times New Roman" w:hAnsi="Times New Roman" w:cs="Times New Roman"/>
      <w:b/>
      <w:sz w:val="28"/>
      <w:szCs w:val="20"/>
      <w:lang w:eastAsia="ru-RU"/>
    </w:rPr>
  </w:style>
  <w:style w:type="paragraph" w:customStyle="1" w:styleId="ConsNormal">
    <w:name w:val="ConsNormal"/>
    <w:rsid w:val="00F8214B"/>
    <w:pPr>
      <w:widowControl w:val="0"/>
      <w:snapToGrid w:val="0"/>
      <w:spacing w:after="0" w:line="240" w:lineRule="auto"/>
      <w:ind w:firstLine="720"/>
    </w:pPr>
    <w:rPr>
      <w:rFonts w:ascii="Times New Roman" w:eastAsia="Times New Roman" w:hAnsi="Times New Roman" w:cs="Times New Roman"/>
      <w:sz w:val="16"/>
      <w:szCs w:val="20"/>
      <w:lang w:eastAsia="ru-RU"/>
    </w:rPr>
  </w:style>
  <w:style w:type="paragraph" w:customStyle="1" w:styleId="ConsTitle">
    <w:name w:val="ConsTitle"/>
    <w:rsid w:val="00F8214B"/>
    <w:pPr>
      <w:widowControl w:val="0"/>
      <w:snapToGrid w:val="0"/>
      <w:spacing w:after="0" w:line="240" w:lineRule="auto"/>
    </w:pPr>
    <w:rPr>
      <w:rFonts w:ascii="Arial" w:eastAsia="Times New Roman" w:hAnsi="Arial" w:cs="Times New Roman"/>
      <w:b/>
      <w:sz w:val="14"/>
      <w:szCs w:val="20"/>
      <w:lang w:eastAsia="ru-RU"/>
    </w:rPr>
  </w:style>
  <w:style w:type="paragraph" w:customStyle="1" w:styleId="14">
    <w:name w:val="полтора 14"/>
    <w:basedOn w:val="a"/>
    <w:rsid w:val="00F8214B"/>
    <w:pPr>
      <w:widowControl w:val="0"/>
      <w:spacing w:line="360" w:lineRule="auto"/>
      <w:ind w:firstLine="709"/>
      <w:jc w:val="both"/>
    </w:pPr>
    <w:rPr>
      <w:sz w:val="28"/>
      <w:szCs w:val="20"/>
    </w:rPr>
  </w:style>
  <w:style w:type="paragraph" w:styleId="a5">
    <w:name w:val="Balloon Text"/>
    <w:basedOn w:val="a"/>
    <w:link w:val="a6"/>
    <w:uiPriority w:val="99"/>
    <w:semiHidden/>
    <w:unhideWhenUsed/>
    <w:rsid w:val="00020422"/>
    <w:rPr>
      <w:rFonts w:ascii="Tahoma" w:hAnsi="Tahoma" w:cs="Tahoma"/>
      <w:sz w:val="16"/>
      <w:szCs w:val="16"/>
    </w:rPr>
  </w:style>
  <w:style w:type="character" w:customStyle="1" w:styleId="a6">
    <w:name w:val="Текст выноски Знак"/>
    <w:basedOn w:val="a0"/>
    <w:link w:val="a5"/>
    <w:uiPriority w:val="99"/>
    <w:semiHidden/>
    <w:rsid w:val="000204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ТИК</cp:lastModifiedBy>
  <cp:revision>10</cp:revision>
  <cp:lastPrinted>2021-06-29T12:59:00Z</cp:lastPrinted>
  <dcterms:created xsi:type="dcterms:W3CDTF">2019-03-13T11:31:00Z</dcterms:created>
  <dcterms:modified xsi:type="dcterms:W3CDTF">2021-06-29T13:01:00Z</dcterms:modified>
</cp:coreProperties>
</file>