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9F" w:rsidRPr="000C0627" w:rsidRDefault="009D679F" w:rsidP="002B1438">
      <w:pPr>
        <w:pStyle w:val="2"/>
        <w:jc w:val="center"/>
        <w:rPr>
          <w:b/>
          <w:bCs/>
          <w:sz w:val="32"/>
          <w:szCs w:val="32"/>
        </w:rPr>
      </w:pPr>
      <w:r w:rsidRPr="000C0627">
        <w:rPr>
          <w:b/>
          <w:color w:val="000000"/>
          <w:sz w:val="32"/>
          <w:szCs w:val="32"/>
        </w:rPr>
        <w:t>ТЕРРИТОРИАЛЬНАЯ</w:t>
      </w:r>
      <w:r>
        <w:rPr>
          <w:b/>
          <w:color w:val="000000"/>
          <w:sz w:val="32"/>
          <w:szCs w:val="32"/>
        </w:rPr>
        <w:t xml:space="preserve"> ИЗБИРАТЕЛЬНАЯ</w:t>
      </w:r>
      <w:r w:rsidRPr="000C0627">
        <w:rPr>
          <w:b/>
          <w:bCs/>
          <w:sz w:val="32"/>
          <w:szCs w:val="32"/>
        </w:rPr>
        <w:t xml:space="preserve"> КОМИССИЯ</w:t>
      </w:r>
      <w:r>
        <w:rPr>
          <w:b/>
          <w:bCs/>
          <w:sz w:val="32"/>
          <w:szCs w:val="32"/>
        </w:rPr>
        <w:t xml:space="preserve"> УДОМЕЛЬСКОГО </w:t>
      </w:r>
      <w:r w:rsidR="000A12D6">
        <w:rPr>
          <w:b/>
          <w:bCs/>
          <w:sz w:val="32"/>
          <w:szCs w:val="32"/>
        </w:rPr>
        <w:t>ОКРУГА</w:t>
      </w:r>
    </w:p>
    <w:p w:rsidR="009D679F" w:rsidRDefault="009D679F" w:rsidP="009D679F">
      <w:pPr>
        <w:rPr>
          <w:b/>
          <w:bCs/>
          <w:sz w:val="32"/>
        </w:rPr>
      </w:pPr>
    </w:p>
    <w:p w:rsidR="009D679F" w:rsidRPr="00207D4C" w:rsidRDefault="009D679F" w:rsidP="009D679F">
      <w:pPr>
        <w:pStyle w:val="1"/>
        <w:rPr>
          <w:bCs/>
          <w:spacing w:val="80"/>
          <w:sz w:val="32"/>
        </w:rPr>
      </w:pPr>
      <w:r w:rsidRPr="00207D4C">
        <w:rPr>
          <w:bCs/>
          <w:spacing w:val="80"/>
          <w:sz w:val="32"/>
        </w:rPr>
        <w:t>ПОСТАНОВЛЕНИЕ</w:t>
      </w:r>
    </w:p>
    <w:p w:rsidR="009D679F" w:rsidRDefault="009D679F" w:rsidP="009D679F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A0992" w:rsidRPr="00BA0992" w:rsidTr="00BA099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992" w:rsidRPr="00BA0992" w:rsidRDefault="00884AF9" w:rsidP="00BA0992">
            <w:pPr>
              <w:snapToGrid w:val="0"/>
              <w:rPr>
                <w:bCs/>
                <w:szCs w:val="20"/>
              </w:rPr>
            </w:pPr>
            <w:r w:rsidRPr="00884AF9">
              <w:rPr>
                <w:bCs/>
                <w:szCs w:val="20"/>
              </w:rPr>
              <w:t>24 июня</w:t>
            </w:r>
            <w:r w:rsidR="00BA0992" w:rsidRPr="00884AF9">
              <w:rPr>
                <w:bCs/>
                <w:szCs w:val="20"/>
              </w:rPr>
              <w:t xml:space="preserve"> </w:t>
            </w:r>
            <w:r w:rsidR="000A12D6" w:rsidRPr="00884AF9">
              <w:rPr>
                <w:bCs/>
                <w:szCs w:val="20"/>
              </w:rPr>
              <w:t>2021</w:t>
            </w:r>
            <w:r w:rsidR="00BA0992" w:rsidRPr="00884AF9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A0992" w:rsidRPr="00BA0992" w:rsidRDefault="00BA0992" w:rsidP="00BA0992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BA0992" w:rsidRPr="00BA0992" w:rsidRDefault="00BA0992" w:rsidP="00BA0992">
            <w:pPr>
              <w:snapToGrid w:val="0"/>
              <w:rPr>
                <w:bCs/>
                <w:szCs w:val="20"/>
              </w:rPr>
            </w:pPr>
            <w:r w:rsidRPr="00BA0992">
              <w:rPr>
                <w:bCs/>
                <w:szCs w:val="20"/>
              </w:rPr>
              <w:t>№</w:t>
            </w:r>
            <w:bookmarkStart w:id="0" w:name="_GoBack"/>
            <w:bookmarkEnd w:id="0"/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992" w:rsidRPr="00BA0992" w:rsidRDefault="000A12D6" w:rsidP="00BA0992">
            <w:pPr>
              <w:snapToGrid w:val="0"/>
              <w:rPr>
                <w:bCs/>
                <w:szCs w:val="20"/>
              </w:rPr>
            </w:pPr>
            <w:r>
              <w:rPr>
                <w:color w:val="000000"/>
                <w:szCs w:val="28"/>
              </w:rPr>
              <w:t>02/06-5</w:t>
            </w:r>
          </w:p>
        </w:tc>
      </w:tr>
      <w:tr w:rsidR="00BA0992" w:rsidRPr="00BA0992" w:rsidTr="00BA0992">
        <w:tc>
          <w:tcPr>
            <w:tcW w:w="3189" w:type="dxa"/>
            <w:tcBorders>
              <w:top w:val="single" w:sz="4" w:space="0" w:color="auto"/>
            </w:tcBorders>
          </w:tcPr>
          <w:p w:rsidR="00BA0992" w:rsidRPr="00BA0992" w:rsidRDefault="00BA0992" w:rsidP="00BA0992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BA0992" w:rsidRPr="00BA0992" w:rsidRDefault="00BA0992" w:rsidP="00BA0992">
            <w:pPr>
              <w:snapToGrid w:val="0"/>
              <w:rPr>
                <w:bCs/>
                <w:sz w:val="24"/>
              </w:rPr>
            </w:pPr>
            <w:r w:rsidRPr="00BA0992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BA0992" w:rsidRPr="00BA0992" w:rsidRDefault="00BA0992" w:rsidP="00BA0992">
            <w:pPr>
              <w:snapToGrid w:val="0"/>
              <w:rPr>
                <w:bCs/>
                <w:sz w:val="24"/>
              </w:rPr>
            </w:pPr>
          </w:p>
        </w:tc>
      </w:tr>
    </w:tbl>
    <w:p w:rsidR="00BA0992" w:rsidRPr="00BA0992" w:rsidRDefault="00BA0992" w:rsidP="00BA0992">
      <w:pPr>
        <w:rPr>
          <w:b/>
        </w:rPr>
      </w:pPr>
    </w:p>
    <w:p w:rsidR="0001593C" w:rsidRPr="00207160" w:rsidRDefault="00CE5440" w:rsidP="0001593C">
      <w:pPr>
        <w:spacing w:line="276" w:lineRule="auto"/>
        <w:ind w:firstLine="567"/>
        <w:rPr>
          <w:b/>
        </w:rPr>
      </w:pPr>
      <w:r>
        <w:rPr>
          <w:b/>
        </w:rPr>
        <w:t>О р</w:t>
      </w:r>
      <w:r w:rsidR="0001593C" w:rsidRPr="00207160">
        <w:rPr>
          <w:b/>
        </w:rPr>
        <w:t xml:space="preserve">абочей группе территориальной </w:t>
      </w:r>
      <w:r w:rsidR="00E67338">
        <w:rPr>
          <w:b/>
        </w:rPr>
        <w:t>избирательной комиссии</w:t>
      </w:r>
      <w:r w:rsidR="00E67338">
        <w:rPr>
          <w:b/>
        </w:rPr>
        <w:br/>
      </w:r>
      <w:r w:rsidR="0001593C" w:rsidRPr="00207160">
        <w:rPr>
          <w:b/>
        </w:rPr>
        <w:t xml:space="preserve">Удомельского </w:t>
      </w:r>
      <w:r w:rsidR="000A12D6">
        <w:rPr>
          <w:b/>
        </w:rPr>
        <w:t>округа</w:t>
      </w:r>
      <w:r w:rsidR="0001593C" w:rsidRPr="00207160">
        <w:rPr>
          <w:b/>
        </w:rPr>
        <w:t xml:space="preserve"> по обеспечению избирательных прав </w:t>
      </w:r>
      <w:r w:rsidR="00637A33">
        <w:rPr>
          <w:b/>
        </w:rPr>
        <w:t xml:space="preserve">граждан </w:t>
      </w:r>
      <w:r w:rsidR="002D0F4E">
        <w:rPr>
          <w:b/>
        </w:rPr>
        <w:t xml:space="preserve">с ограниченными </w:t>
      </w:r>
      <w:r w:rsidR="00637A33">
        <w:rPr>
          <w:b/>
        </w:rPr>
        <w:t xml:space="preserve">физическими </w:t>
      </w:r>
      <w:r w:rsidR="0049088F">
        <w:rPr>
          <w:b/>
        </w:rPr>
        <w:t>возможностями</w:t>
      </w:r>
    </w:p>
    <w:p w:rsidR="002B1438" w:rsidRPr="000A12D6" w:rsidRDefault="0001593C" w:rsidP="00637A33">
      <w:pPr>
        <w:pStyle w:val="a5"/>
        <w:spacing w:before="360" w:after="0" w:line="360" w:lineRule="auto"/>
        <w:ind w:left="0" w:firstLine="709"/>
        <w:jc w:val="both"/>
        <w:rPr>
          <w:spacing w:val="20"/>
          <w:sz w:val="36"/>
          <w:szCs w:val="28"/>
        </w:rPr>
      </w:pPr>
      <w:r w:rsidRPr="0001593C">
        <w:rPr>
          <w:sz w:val="28"/>
          <w:szCs w:val="28"/>
        </w:rPr>
        <w:t xml:space="preserve">В целях обеспечения избирательных прав граждан </w:t>
      </w:r>
      <w:r w:rsidR="00637A33">
        <w:rPr>
          <w:sz w:val="28"/>
          <w:szCs w:val="28"/>
        </w:rPr>
        <w:t>с ограниченными физическими возможностями на основании статьи 22 Избирательного Кодекса Тверской области руководствуясь</w:t>
      </w:r>
      <w:r w:rsidRPr="0001593C">
        <w:rPr>
          <w:sz w:val="28"/>
          <w:szCs w:val="28"/>
        </w:rPr>
        <w:t xml:space="preserve"> Рекомендациями Центральной Избирательной комиссии Российск</w:t>
      </w:r>
      <w:r w:rsidR="00E67338">
        <w:rPr>
          <w:sz w:val="28"/>
          <w:szCs w:val="28"/>
        </w:rPr>
        <w:t xml:space="preserve">ой Федерации, для обеспечения </w:t>
      </w:r>
      <w:r w:rsidRPr="0001593C">
        <w:rPr>
          <w:sz w:val="28"/>
          <w:szCs w:val="28"/>
        </w:rPr>
        <w:t>выполнения пилотного проекта Избирательной комиссии Тверской области «Дорог</w:t>
      </w:r>
      <w:r w:rsidR="00E67338">
        <w:rPr>
          <w:sz w:val="28"/>
          <w:szCs w:val="28"/>
        </w:rPr>
        <w:t xml:space="preserve">а на избирательный участок», </w:t>
      </w:r>
      <w:r w:rsidRPr="0001593C">
        <w:rPr>
          <w:sz w:val="28"/>
          <w:szCs w:val="28"/>
        </w:rPr>
        <w:t xml:space="preserve">территориальная избирательная комиссия </w:t>
      </w:r>
      <w:r w:rsidR="002B1438">
        <w:rPr>
          <w:sz w:val="28"/>
          <w:szCs w:val="28"/>
        </w:rPr>
        <w:t xml:space="preserve">Удомельского </w:t>
      </w:r>
      <w:r w:rsidR="000A12D6">
        <w:rPr>
          <w:sz w:val="28"/>
          <w:szCs w:val="28"/>
        </w:rPr>
        <w:t>округа</w:t>
      </w:r>
      <w:r w:rsidR="00637A33" w:rsidRPr="00637A33">
        <w:rPr>
          <w:sz w:val="28"/>
          <w:szCs w:val="28"/>
        </w:rPr>
        <w:t xml:space="preserve"> </w:t>
      </w:r>
      <w:r w:rsidR="00892814" w:rsidRPr="000A12D6">
        <w:rPr>
          <w:b/>
          <w:spacing w:val="20"/>
          <w:sz w:val="28"/>
          <w:szCs w:val="22"/>
        </w:rPr>
        <w:t>постановляет:</w:t>
      </w:r>
    </w:p>
    <w:p w:rsidR="0001593C" w:rsidRPr="009C6FD1" w:rsidRDefault="0001593C" w:rsidP="00A453BF">
      <w:pPr>
        <w:numPr>
          <w:ilvl w:val="0"/>
          <w:numId w:val="3"/>
        </w:numPr>
        <w:tabs>
          <w:tab w:val="clear" w:pos="1287"/>
          <w:tab w:val="num" w:pos="0"/>
        </w:tabs>
        <w:spacing w:line="360" w:lineRule="auto"/>
        <w:ind w:left="0" w:firstLine="927"/>
        <w:jc w:val="both"/>
      </w:pPr>
      <w:r w:rsidRPr="009C6FD1">
        <w:t xml:space="preserve">Образовать Рабочую группу по обеспечению избирательных прав </w:t>
      </w:r>
      <w:r w:rsidR="00637A33">
        <w:t xml:space="preserve">граждан с ограниченными возможностями </w:t>
      </w:r>
      <w:r w:rsidRPr="009C6FD1">
        <w:t xml:space="preserve"> в следующем составе:</w:t>
      </w:r>
    </w:p>
    <w:p w:rsidR="0001593C" w:rsidRDefault="000A12D6" w:rsidP="00A453BF">
      <w:pPr>
        <w:spacing w:line="360" w:lineRule="auto"/>
        <w:jc w:val="both"/>
      </w:pPr>
      <w:r>
        <w:rPr>
          <w:b/>
        </w:rPr>
        <w:t>Вяткина Вера Николаевна</w:t>
      </w:r>
      <w:r w:rsidR="00A364AE" w:rsidRPr="00A364AE">
        <w:rPr>
          <w:b/>
        </w:rPr>
        <w:t xml:space="preserve"> </w:t>
      </w:r>
      <w:r w:rsidR="0001593C">
        <w:t xml:space="preserve">– </w:t>
      </w:r>
      <w:r w:rsidR="00D47839">
        <w:t>секретарь</w:t>
      </w:r>
      <w:r w:rsidR="0001593C">
        <w:t xml:space="preserve"> территориальной избирательной комиссии Удомельского </w:t>
      </w:r>
      <w:r>
        <w:t>округа</w:t>
      </w:r>
      <w:r w:rsidR="0001593C">
        <w:t>, руководитель Рабочей группы;</w:t>
      </w:r>
    </w:p>
    <w:p w:rsidR="0001593C" w:rsidRDefault="00A364AE" w:rsidP="00A453BF">
      <w:pPr>
        <w:spacing w:line="360" w:lineRule="auto"/>
        <w:jc w:val="both"/>
      </w:pPr>
      <w:proofErr w:type="spellStart"/>
      <w:r w:rsidRPr="00A364AE">
        <w:rPr>
          <w:b/>
        </w:rPr>
        <w:t>Шепиль</w:t>
      </w:r>
      <w:proofErr w:type="spellEnd"/>
      <w:r w:rsidRPr="00A364AE">
        <w:rPr>
          <w:b/>
        </w:rPr>
        <w:t xml:space="preserve"> Любовь Петровна  </w:t>
      </w:r>
      <w:r w:rsidR="0001593C" w:rsidRPr="007A7D15">
        <w:rPr>
          <w:b/>
        </w:rPr>
        <w:t>–</w:t>
      </w:r>
      <w:r w:rsidR="0001593C">
        <w:t xml:space="preserve"> </w:t>
      </w:r>
      <w:r>
        <w:t>член</w:t>
      </w:r>
      <w:r w:rsidR="007A7D15">
        <w:t xml:space="preserve"> </w:t>
      </w:r>
      <w:r w:rsidR="0001593C">
        <w:t>территориальной избирательной комиссии</w:t>
      </w:r>
      <w:r w:rsidR="007A7D15" w:rsidRPr="007A7D15">
        <w:t xml:space="preserve"> </w:t>
      </w:r>
      <w:r w:rsidR="007A7D15">
        <w:t>с правом решающего голоса</w:t>
      </w:r>
      <w:r w:rsidR="0001593C">
        <w:t>, заместитель руководителя Рабочей группы;</w:t>
      </w:r>
    </w:p>
    <w:p w:rsidR="0001593C" w:rsidRDefault="0001593C" w:rsidP="00A453BF">
      <w:pPr>
        <w:spacing w:line="360" w:lineRule="auto"/>
        <w:jc w:val="both"/>
      </w:pPr>
      <w:r w:rsidRPr="007A7D15">
        <w:rPr>
          <w:b/>
        </w:rPr>
        <w:t>Куликова Наталья Евгеньевна</w:t>
      </w:r>
      <w:r>
        <w:t xml:space="preserve"> - начальник территориального отдела социальной защиты населения Удомельского </w:t>
      </w:r>
      <w:r w:rsidR="000A12D6">
        <w:t>округа</w:t>
      </w:r>
      <w:r>
        <w:t>, по согласованию;</w:t>
      </w:r>
    </w:p>
    <w:p w:rsidR="0001593C" w:rsidRDefault="0001593C" w:rsidP="00A453BF">
      <w:pPr>
        <w:spacing w:line="360" w:lineRule="auto"/>
        <w:jc w:val="both"/>
      </w:pPr>
      <w:r w:rsidRPr="007A7D15">
        <w:rPr>
          <w:b/>
        </w:rPr>
        <w:t>Орлова Анна Николаевна</w:t>
      </w:r>
      <w:r>
        <w:t xml:space="preserve"> – директор ГУ «Комплексный Центр социального обслуживания населения» Удомельского </w:t>
      </w:r>
      <w:r w:rsidR="000A12D6">
        <w:t>округа</w:t>
      </w:r>
      <w:r>
        <w:t>, по согласованию;</w:t>
      </w:r>
    </w:p>
    <w:p w:rsidR="0001593C" w:rsidRDefault="00A364AE" w:rsidP="00A453BF">
      <w:pPr>
        <w:spacing w:line="360" w:lineRule="auto"/>
        <w:jc w:val="both"/>
      </w:pPr>
      <w:r>
        <w:rPr>
          <w:b/>
        </w:rPr>
        <w:t>Климов Станислав Юрьевич</w:t>
      </w:r>
      <w:r w:rsidR="0001593C">
        <w:t xml:space="preserve"> – член территориальной избирательн</w:t>
      </w:r>
      <w:r>
        <w:t xml:space="preserve">ой комиссии Удомельского </w:t>
      </w:r>
      <w:r w:rsidR="000A12D6">
        <w:t>округа</w:t>
      </w:r>
      <w:r>
        <w:t>;</w:t>
      </w:r>
    </w:p>
    <w:p w:rsidR="00A364AE" w:rsidRDefault="000A12D6" w:rsidP="00A453BF">
      <w:pPr>
        <w:spacing w:line="360" w:lineRule="auto"/>
        <w:jc w:val="both"/>
      </w:pPr>
      <w:r>
        <w:rPr>
          <w:b/>
        </w:rPr>
        <w:lastRenderedPageBreak/>
        <w:t>Летунов Виталий Александрович</w:t>
      </w:r>
      <w:r w:rsidR="00A364AE">
        <w:t xml:space="preserve"> - </w:t>
      </w:r>
      <w:r w:rsidR="00A364AE" w:rsidRPr="00A364AE">
        <w:t xml:space="preserve"> </w:t>
      </w:r>
      <w:r w:rsidR="00A364AE">
        <w:t xml:space="preserve">член территориальной избирательной комиссии Удомельского </w:t>
      </w:r>
      <w:r>
        <w:t>округа</w:t>
      </w:r>
      <w:r w:rsidR="00815EC3">
        <w:t>.</w:t>
      </w:r>
    </w:p>
    <w:p w:rsidR="00D47839" w:rsidRDefault="00D47839" w:rsidP="00D47839">
      <w:pPr>
        <w:numPr>
          <w:ilvl w:val="0"/>
          <w:numId w:val="3"/>
        </w:numPr>
        <w:tabs>
          <w:tab w:val="clear" w:pos="1287"/>
          <w:tab w:val="num" w:pos="0"/>
        </w:tabs>
        <w:spacing w:line="360" w:lineRule="auto"/>
        <w:ind w:left="0" w:firstLine="927"/>
        <w:jc w:val="both"/>
      </w:pPr>
      <w:r w:rsidRPr="00D47839">
        <w:rPr>
          <w:szCs w:val="28"/>
        </w:rPr>
        <w:t>Считать</w:t>
      </w:r>
      <w:r>
        <w:t xml:space="preserve"> утратившим силу постановление территориальной избирательной комиссии </w:t>
      </w:r>
      <w:r w:rsidR="000A12D6">
        <w:t>Удомельского района от 19.06.2018</w:t>
      </w:r>
      <w:r>
        <w:t xml:space="preserve"> года № </w:t>
      </w:r>
      <w:r w:rsidR="000A12D6">
        <w:rPr>
          <w:color w:val="000000"/>
          <w:szCs w:val="28"/>
        </w:rPr>
        <w:t>48/364-4</w:t>
      </w:r>
      <w:r w:rsidR="000A12D6">
        <w:t xml:space="preserve"> </w:t>
      </w:r>
      <w:r>
        <w:t xml:space="preserve">«О рабочей группе территориальной избирательной комиссии Удомельского </w:t>
      </w:r>
      <w:r w:rsidR="000A12D6">
        <w:t>района</w:t>
      </w:r>
      <w:r>
        <w:t xml:space="preserve"> по обеспечению избирательных прав граждан с ограниченными физическими возможностями».</w:t>
      </w:r>
    </w:p>
    <w:p w:rsidR="0001593C" w:rsidRPr="00380BFB" w:rsidRDefault="0001593C" w:rsidP="00A453BF">
      <w:pPr>
        <w:numPr>
          <w:ilvl w:val="0"/>
          <w:numId w:val="3"/>
        </w:numPr>
        <w:tabs>
          <w:tab w:val="clear" w:pos="1287"/>
          <w:tab w:val="num" w:pos="0"/>
        </w:tabs>
        <w:spacing w:line="360" w:lineRule="auto"/>
        <w:ind w:left="0" w:firstLine="927"/>
        <w:jc w:val="both"/>
      </w:pPr>
      <w:proofErr w:type="gramStart"/>
      <w:r w:rsidRPr="00A453BF">
        <w:rPr>
          <w:szCs w:val="28"/>
        </w:rPr>
        <w:t>Разместить</w:t>
      </w:r>
      <w:proofErr w:type="gramEnd"/>
      <w:r w:rsidRPr="00A453BF">
        <w:rPr>
          <w:szCs w:val="28"/>
        </w:rPr>
        <w:t xml:space="preserve"> </w:t>
      </w:r>
      <w:r w:rsidR="00A453BF" w:rsidRPr="003A71A6">
        <w:rPr>
          <w:szCs w:val="28"/>
        </w:rPr>
        <w:t xml:space="preserve">настоящее постановление </w:t>
      </w:r>
      <w:r w:rsidR="00A453BF" w:rsidRPr="00BA0443">
        <w:rPr>
          <w:szCs w:val="28"/>
        </w:rPr>
        <w:t xml:space="preserve">на сайте территориальной избирательной комиссии Удомельского </w:t>
      </w:r>
      <w:r w:rsidR="000A12D6">
        <w:rPr>
          <w:szCs w:val="28"/>
        </w:rPr>
        <w:t>округа</w:t>
      </w:r>
      <w:r w:rsidR="00A453BF" w:rsidRPr="00BA0443">
        <w:rPr>
          <w:szCs w:val="28"/>
        </w:rPr>
        <w:t xml:space="preserve"> в информационно-телекоммуникационной сети общего пользования Интернет</w:t>
      </w:r>
      <w:r w:rsidR="00A453BF">
        <w:rPr>
          <w:szCs w:val="28"/>
        </w:rPr>
        <w:t>.</w:t>
      </w:r>
    </w:p>
    <w:p w:rsidR="00380BFB" w:rsidRDefault="00380BFB" w:rsidP="00380BFB">
      <w:pPr>
        <w:spacing w:line="360" w:lineRule="auto"/>
        <w:jc w:val="both"/>
        <w:rPr>
          <w:szCs w:val="28"/>
        </w:rPr>
      </w:pPr>
    </w:p>
    <w:p w:rsidR="00380BFB" w:rsidRDefault="00380BFB" w:rsidP="00380BFB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380BFB" w:rsidRPr="00BA0443" w:rsidTr="00380BFB">
        <w:tc>
          <w:tcPr>
            <w:tcW w:w="4219" w:type="dxa"/>
          </w:tcPr>
          <w:p w:rsidR="00380BFB" w:rsidRPr="00BA0443" w:rsidRDefault="00380BFB" w:rsidP="00380BFB">
            <w:pPr>
              <w:jc w:val="left"/>
              <w:rPr>
                <w:szCs w:val="26"/>
              </w:rPr>
            </w:pPr>
            <w:r w:rsidRPr="00BA0443">
              <w:rPr>
                <w:szCs w:val="26"/>
              </w:rPr>
              <w:t xml:space="preserve">Председатель </w:t>
            </w:r>
          </w:p>
          <w:p w:rsidR="00380BFB" w:rsidRPr="00BA0443" w:rsidRDefault="00380BFB" w:rsidP="00380BFB">
            <w:pPr>
              <w:jc w:val="left"/>
              <w:rPr>
                <w:szCs w:val="26"/>
              </w:rPr>
            </w:pPr>
            <w:r w:rsidRPr="00BA0443">
              <w:rPr>
                <w:szCs w:val="26"/>
              </w:rPr>
              <w:t xml:space="preserve">территориальной избирательной комиссии Удомельского </w:t>
            </w:r>
            <w:r w:rsidR="000A12D6">
              <w:rPr>
                <w:szCs w:val="26"/>
              </w:rPr>
              <w:t>округа</w:t>
            </w:r>
            <w:r w:rsidRPr="00BA0443">
              <w:rPr>
                <w:szCs w:val="26"/>
              </w:rPr>
              <w:t xml:space="preserve"> </w:t>
            </w:r>
          </w:p>
        </w:tc>
        <w:tc>
          <w:tcPr>
            <w:tcW w:w="5249" w:type="dxa"/>
            <w:vAlign w:val="bottom"/>
          </w:tcPr>
          <w:p w:rsidR="00380BFB" w:rsidRPr="00BA0443" w:rsidRDefault="00380BFB" w:rsidP="00380BF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BA0443">
              <w:rPr>
                <w:szCs w:val="26"/>
              </w:rPr>
              <w:t>Л.В.</w:t>
            </w:r>
            <w:r>
              <w:rPr>
                <w:szCs w:val="26"/>
              </w:rPr>
              <w:t xml:space="preserve"> </w:t>
            </w:r>
            <w:r w:rsidRPr="00BA0443">
              <w:rPr>
                <w:szCs w:val="26"/>
              </w:rPr>
              <w:t>Митронина</w:t>
            </w:r>
          </w:p>
          <w:p w:rsidR="00380BFB" w:rsidRPr="00BA0443" w:rsidRDefault="00380BFB" w:rsidP="00380BFB"/>
        </w:tc>
      </w:tr>
      <w:tr w:rsidR="00380BFB" w:rsidRPr="00BA0443" w:rsidTr="00380BFB">
        <w:tc>
          <w:tcPr>
            <w:tcW w:w="4219" w:type="dxa"/>
          </w:tcPr>
          <w:p w:rsidR="00380BFB" w:rsidRPr="00BA0443" w:rsidRDefault="00380BFB" w:rsidP="00380BFB">
            <w:pPr>
              <w:jc w:val="left"/>
            </w:pPr>
            <w:r>
              <w:t>Секретарь</w:t>
            </w:r>
            <w:r w:rsidRPr="00BA0443">
              <w:t xml:space="preserve"> </w:t>
            </w:r>
          </w:p>
          <w:p w:rsidR="00380BFB" w:rsidRPr="00BA0443" w:rsidRDefault="00380BFB" w:rsidP="00380BFB">
            <w:pPr>
              <w:jc w:val="left"/>
            </w:pPr>
            <w:r w:rsidRPr="00BA0443">
              <w:t xml:space="preserve">территориальной избирательной комиссии Удомельского </w:t>
            </w:r>
            <w:r w:rsidR="000A12D6">
              <w:t>округа</w:t>
            </w:r>
          </w:p>
        </w:tc>
        <w:tc>
          <w:tcPr>
            <w:tcW w:w="5249" w:type="dxa"/>
            <w:vAlign w:val="bottom"/>
          </w:tcPr>
          <w:p w:rsidR="00380BFB" w:rsidRPr="00BA0443" w:rsidRDefault="000A12D6" w:rsidP="00A364A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В.Н. Вяткина</w:t>
            </w:r>
          </w:p>
        </w:tc>
      </w:tr>
    </w:tbl>
    <w:p w:rsidR="00380BFB" w:rsidRDefault="00380BFB" w:rsidP="00380BFB">
      <w:pPr>
        <w:spacing w:line="360" w:lineRule="auto"/>
        <w:jc w:val="both"/>
      </w:pPr>
    </w:p>
    <w:sectPr w:rsidR="00380BFB" w:rsidSect="0013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9C19EE"/>
    <w:multiLevelType w:val="hybridMultilevel"/>
    <w:tmpl w:val="BF4408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9F"/>
    <w:rsid w:val="0001593C"/>
    <w:rsid w:val="000A12D6"/>
    <w:rsid w:val="00101D83"/>
    <w:rsid w:val="00132275"/>
    <w:rsid w:val="0014503C"/>
    <w:rsid w:val="001F5040"/>
    <w:rsid w:val="00215B27"/>
    <w:rsid w:val="00234FAC"/>
    <w:rsid w:val="002B1438"/>
    <w:rsid w:val="002D0F4E"/>
    <w:rsid w:val="00380BFB"/>
    <w:rsid w:val="003C36AA"/>
    <w:rsid w:val="003F5B05"/>
    <w:rsid w:val="004707F0"/>
    <w:rsid w:val="0049088F"/>
    <w:rsid w:val="004C4A31"/>
    <w:rsid w:val="0058182C"/>
    <w:rsid w:val="00587B4F"/>
    <w:rsid w:val="00637A33"/>
    <w:rsid w:val="00695C0D"/>
    <w:rsid w:val="006E7570"/>
    <w:rsid w:val="00723D8C"/>
    <w:rsid w:val="00745A10"/>
    <w:rsid w:val="0078446D"/>
    <w:rsid w:val="007A7D15"/>
    <w:rsid w:val="007B06D0"/>
    <w:rsid w:val="007C75E9"/>
    <w:rsid w:val="00815EC3"/>
    <w:rsid w:val="00815FC8"/>
    <w:rsid w:val="008757FC"/>
    <w:rsid w:val="00883051"/>
    <w:rsid w:val="00884AF9"/>
    <w:rsid w:val="00892814"/>
    <w:rsid w:val="008A18D8"/>
    <w:rsid w:val="008F2ADE"/>
    <w:rsid w:val="0097597A"/>
    <w:rsid w:val="009D679F"/>
    <w:rsid w:val="00A332FA"/>
    <w:rsid w:val="00A364AE"/>
    <w:rsid w:val="00A453BF"/>
    <w:rsid w:val="00A64ED1"/>
    <w:rsid w:val="00B03022"/>
    <w:rsid w:val="00B405E6"/>
    <w:rsid w:val="00B83D30"/>
    <w:rsid w:val="00BA0992"/>
    <w:rsid w:val="00C70A15"/>
    <w:rsid w:val="00C94AB7"/>
    <w:rsid w:val="00CE5440"/>
    <w:rsid w:val="00D47839"/>
    <w:rsid w:val="00DA0D3A"/>
    <w:rsid w:val="00DC773A"/>
    <w:rsid w:val="00DE7105"/>
    <w:rsid w:val="00DE7653"/>
    <w:rsid w:val="00DF16AE"/>
    <w:rsid w:val="00E67338"/>
    <w:rsid w:val="00E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679F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D679F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79F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B03022"/>
    <w:pPr>
      <w:spacing w:after="120"/>
      <w:ind w:left="283"/>
      <w:jc w:val="left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B0302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679F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D679F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79F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B03022"/>
    <w:pPr>
      <w:spacing w:after="120"/>
      <w:ind w:left="283"/>
      <w:jc w:val="left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B0302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6</cp:revision>
  <cp:lastPrinted>2016-07-03T14:22:00Z</cp:lastPrinted>
  <dcterms:created xsi:type="dcterms:W3CDTF">2018-06-21T14:13:00Z</dcterms:created>
  <dcterms:modified xsi:type="dcterms:W3CDTF">2021-06-21T15:12:00Z</dcterms:modified>
</cp:coreProperties>
</file>