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BB59AF">
              <w:rPr>
                <w:rFonts w:ascii="Times New Roman" w:hAnsi="Times New Roman"/>
                <w:sz w:val="28"/>
                <w:szCs w:val="28"/>
              </w:rPr>
              <w:t>245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b/>
          <w:sz w:val="28"/>
          <w:szCs w:val="28"/>
        </w:rPr>
        <w:t>1157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FF6199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Груздева Алексей Николаевича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FF61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FF6199" w:rsidRPr="00FF6199">
        <w:rPr>
          <w:rFonts w:ascii="Times New Roman" w:hAnsi="Times New Roman"/>
          <w:sz w:val="28"/>
          <w:szCs w:val="28"/>
        </w:rPr>
        <w:t>Груздева Алексей Николаевича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BB59AF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B59AF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2018-01-28T11:26:00Z</dcterms:created>
  <dcterms:modified xsi:type="dcterms:W3CDTF">2018-02-09T15:48:00Z</dcterms:modified>
</cp:coreProperties>
</file>