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566" w:rsidRPr="00F92606" w:rsidRDefault="00A06566" w:rsidP="00A06566">
      <w:pPr>
        <w:keepNext/>
        <w:spacing w:after="240"/>
        <w:jc w:val="center"/>
        <w:outlineLvl w:val="1"/>
        <w:rPr>
          <w:b/>
          <w:bCs/>
          <w:sz w:val="32"/>
          <w:szCs w:val="32"/>
        </w:rPr>
      </w:pPr>
      <w:r w:rsidRPr="00F92606">
        <w:rPr>
          <w:b/>
          <w:color w:val="000000"/>
          <w:sz w:val="32"/>
          <w:szCs w:val="32"/>
        </w:rPr>
        <w:t>ТЕРРИТОРИАЛЬНАЯ ИЗБИРАТЕЛЬНАЯ</w:t>
      </w:r>
      <w:r w:rsidRPr="00F92606">
        <w:rPr>
          <w:b/>
          <w:bCs/>
          <w:sz w:val="32"/>
          <w:szCs w:val="32"/>
        </w:rPr>
        <w:t xml:space="preserve"> КОМИССИЯ УДОМЕЛЬСКОГО РАЙОНА</w:t>
      </w:r>
    </w:p>
    <w:p w:rsidR="00A06566" w:rsidRPr="00F92606" w:rsidRDefault="00A06566" w:rsidP="00A06566">
      <w:pPr>
        <w:keepNext/>
        <w:tabs>
          <w:tab w:val="center" w:pos="4677"/>
          <w:tab w:val="left" w:pos="8115"/>
        </w:tabs>
        <w:spacing w:after="240"/>
        <w:outlineLvl w:val="0"/>
        <w:rPr>
          <w:bCs/>
          <w:spacing w:val="80"/>
          <w:sz w:val="16"/>
          <w:szCs w:val="16"/>
        </w:rPr>
      </w:pPr>
      <w:r w:rsidRPr="00F92606">
        <w:rPr>
          <w:bCs/>
          <w:spacing w:val="80"/>
          <w:sz w:val="32"/>
          <w:szCs w:val="32"/>
        </w:rPr>
        <w:tab/>
        <w:t>ПОСТАНОВЛЕНИЕ</w:t>
      </w:r>
    </w:p>
    <w:p w:rsidR="00A06566" w:rsidRPr="00F92606" w:rsidRDefault="00A06566" w:rsidP="00A06566"/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1108"/>
        <w:gridCol w:w="1976"/>
      </w:tblGrid>
      <w:tr w:rsidR="00A06566" w:rsidRPr="00F92606" w:rsidTr="00B118CD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566" w:rsidRPr="00F92606" w:rsidRDefault="00B74471" w:rsidP="00A065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ноября</w:t>
            </w:r>
            <w:r w:rsidR="00A06566">
              <w:rPr>
                <w:color w:val="000000"/>
                <w:sz w:val="28"/>
                <w:szCs w:val="28"/>
              </w:rPr>
              <w:t xml:space="preserve"> 2017</w:t>
            </w:r>
            <w:r w:rsidR="00A06566" w:rsidRPr="00F92606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  <w:vAlign w:val="bottom"/>
          </w:tcPr>
          <w:p w:rsidR="00A06566" w:rsidRPr="00F92606" w:rsidRDefault="00A06566" w:rsidP="00B118C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</w:tcPr>
          <w:p w:rsidR="00A06566" w:rsidRPr="00F92606" w:rsidRDefault="00A06566" w:rsidP="00B118CD">
            <w:pPr>
              <w:jc w:val="right"/>
              <w:rPr>
                <w:color w:val="000000"/>
                <w:sz w:val="28"/>
                <w:szCs w:val="28"/>
              </w:rPr>
            </w:pPr>
            <w:r w:rsidRPr="00F92606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566" w:rsidRPr="00F92606" w:rsidRDefault="00A06566" w:rsidP="00B118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29/179-4</w:t>
            </w:r>
          </w:p>
        </w:tc>
      </w:tr>
      <w:tr w:rsidR="00A06566" w:rsidRPr="00F92606" w:rsidTr="00B118CD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6566" w:rsidRPr="00F92606" w:rsidRDefault="00A06566" w:rsidP="00B118CD">
            <w:pPr>
              <w:rPr>
                <w:b/>
                <w:color w:val="000000"/>
                <w:spacing w:val="60"/>
              </w:rPr>
            </w:pPr>
          </w:p>
        </w:tc>
        <w:tc>
          <w:tcPr>
            <w:tcW w:w="3190" w:type="dxa"/>
          </w:tcPr>
          <w:p w:rsidR="00A06566" w:rsidRPr="00F92606" w:rsidRDefault="00A06566" w:rsidP="00B118CD">
            <w:pPr>
              <w:spacing w:before="60"/>
              <w:jc w:val="center"/>
              <w:rPr>
                <w:color w:val="000000"/>
              </w:rPr>
            </w:pPr>
            <w:proofErr w:type="spellStart"/>
            <w:r w:rsidRPr="00F92606">
              <w:rPr>
                <w:color w:val="000000"/>
              </w:rPr>
              <w:t>г</w:t>
            </w:r>
            <w:proofErr w:type="gramStart"/>
            <w:r w:rsidRPr="00F92606">
              <w:rPr>
                <w:color w:val="000000"/>
              </w:rPr>
              <w:t>.У</w:t>
            </w:r>
            <w:proofErr w:type="gramEnd"/>
            <w:r w:rsidRPr="00F92606">
              <w:rPr>
                <w:color w:val="000000"/>
              </w:rPr>
              <w:t>домля</w:t>
            </w:r>
            <w:proofErr w:type="spellEnd"/>
          </w:p>
        </w:tc>
        <w:tc>
          <w:tcPr>
            <w:tcW w:w="3084" w:type="dxa"/>
            <w:gridSpan w:val="2"/>
          </w:tcPr>
          <w:p w:rsidR="00A06566" w:rsidRPr="00F92606" w:rsidRDefault="00A06566" w:rsidP="00B118CD">
            <w:pPr>
              <w:rPr>
                <w:b/>
                <w:color w:val="000000"/>
                <w:spacing w:val="60"/>
              </w:rPr>
            </w:pPr>
          </w:p>
        </w:tc>
      </w:tr>
    </w:tbl>
    <w:p w:rsidR="00CE39EE" w:rsidRPr="00550DBE" w:rsidRDefault="00CE39EE" w:rsidP="005C5B79">
      <w:pPr>
        <w:spacing w:before="240" w:after="24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 xml:space="preserve">О </w:t>
      </w:r>
      <w:r w:rsidR="00DB77CA">
        <w:rPr>
          <w:b/>
          <w:snapToGrid w:val="0"/>
          <w:sz w:val="28"/>
          <w:szCs w:val="28"/>
        </w:rPr>
        <w:t>кандидату</w:t>
      </w:r>
      <w:r w:rsidR="00157BAC">
        <w:rPr>
          <w:b/>
          <w:snapToGrid w:val="0"/>
          <w:sz w:val="28"/>
          <w:szCs w:val="28"/>
        </w:rPr>
        <w:t>рах</w:t>
      </w:r>
      <w:r w:rsidR="00DB77CA">
        <w:rPr>
          <w:b/>
          <w:snapToGrid w:val="0"/>
          <w:sz w:val="28"/>
          <w:szCs w:val="28"/>
        </w:rPr>
        <w:t xml:space="preserve"> для исключения из резерва составов участковых комиссий</w:t>
      </w:r>
      <w:r w:rsidR="0094540E" w:rsidRPr="00A06566">
        <w:rPr>
          <w:b/>
          <w:snapToGrid w:val="0"/>
          <w:sz w:val="28"/>
          <w:szCs w:val="28"/>
        </w:rPr>
        <w:t xml:space="preserve"> </w:t>
      </w:r>
      <w:r w:rsidR="00A06566" w:rsidRPr="00A06566">
        <w:rPr>
          <w:b/>
          <w:sz w:val="28"/>
          <w:szCs w:val="28"/>
        </w:rPr>
        <w:t>Удомельского</w:t>
      </w:r>
      <w:r w:rsidR="00BB5164" w:rsidRPr="00A06566">
        <w:rPr>
          <w:b/>
          <w:sz w:val="28"/>
          <w:szCs w:val="28"/>
        </w:rPr>
        <w:t xml:space="preserve"> </w:t>
      </w:r>
      <w:r w:rsidR="00BB5164" w:rsidRPr="00BB5164">
        <w:rPr>
          <w:b/>
          <w:sz w:val="28"/>
          <w:szCs w:val="28"/>
        </w:rPr>
        <w:t>района Тверской области</w:t>
      </w:r>
    </w:p>
    <w:p w:rsidR="005115FA" w:rsidRPr="00A06566" w:rsidRDefault="005115FA" w:rsidP="005C5B79">
      <w:pPr>
        <w:spacing w:before="360" w:line="312" w:lineRule="auto"/>
        <w:ind w:firstLine="567"/>
        <w:jc w:val="both"/>
        <w:rPr>
          <w:b/>
          <w:spacing w:val="40"/>
          <w:sz w:val="28"/>
          <w:szCs w:val="28"/>
        </w:rPr>
      </w:pPr>
      <w:proofErr w:type="gramStart"/>
      <w:r w:rsidRPr="00346038">
        <w:rPr>
          <w:bCs/>
          <w:sz w:val="28"/>
          <w:szCs w:val="28"/>
        </w:rPr>
        <w:t xml:space="preserve">На основании пункта 9 статьи 26, </w:t>
      </w:r>
      <w:r w:rsidRPr="00346038">
        <w:rPr>
          <w:sz w:val="28"/>
          <w:szCs w:val="28"/>
        </w:rPr>
        <w:t>пункта 5</w:t>
      </w:r>
      <w:r w:rsidRPr="00346038">
        <w:rPr>
          <w:sz w:val="28"/>
          <w:szCs w:val="28"/>
          <w:vertAlign w:val="superscript"/>
        </w:rPr>
        <w:t>1</w:t>
      </w:r>
      <w:r w:rsidRPr="00346038"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</w:t>
      </w:r>
      <w:r w:rsidR="00B94A10">
        <w:rPr>
          <w:sz w:val="28"/>
          <w:szCs w:val="28"/>
        </w:rPr>
        <w:t xml:space="preserve"> </w:t>
      </w:r>
      <w:r w:rsidRPr="00346038">
        <w:rPr>
          <w:sz w:val="28"/>
          <w:szCs w:val="28"/>
        </w:rPr>
        <w:t>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</w:t>
      </w:r>
      <w:r>
        <w:rPr>
          <w:sz w:val="28"/>
          <w:szCs w:val="28"/>
        </w:rPr>
        <w:t> </w:t>
      </w:r>
      <w:r w:rsidRPr="00346038">
        <w:rPr>
          <w:sz w:val="28"/>
          <w:szCs w:val="28"/>
        </w:rPr>
        <w:t>152/1137-6</w:t>
      </w:r>
      <w:r w:rsidR="00DF1C3F">
        <w:rPr>
          <w:sz w:val="28"/>
          <w:szCs w:val="28"/>
        </w:rPr>
        <w:t xml:space="preserve"> (далее – Порядок)</w:t>
      </w:r>
      <w:r w:rsidRPr="00346038">
        <w:rPr>
          <w:sz w:val="28"/>
          <w:szCs w:val="28"/>
        </w:rPr>
        <w:t>,</w:t>
      </w:r>
      <w:r w:rsidR="00157BAC">
        <w:rPr>
          <w:sz w:val="28"/>
          <w:szCs w:val="28"/>
        </w:rPr>
        <w:t xml:space="preserve"> статьи 22</w:t>
      </w:r>
      <w:proofErr w:type="gramEnd"/>
      <w:r w:rsidR="00157BAC">
        <w:rPr>
          <w:sz w:val="28"/>
          <w:szCs w:val="28"/>
        </w:rPr>
        <w:t xml:space="preserve"> </w:t>
      </w:r>
      <w:r w:rsidR="00157BAC" w:rsidRPr="00D2302B">
        <w:rPr>
          <w:sz w:val="28"/>
          <w:szCs w:val="28"/>
        </w:rPr>
        <w:t>Избирательного кодекса Тверской области от 07.04.2003 №</w:t>
      </w:r>
      <w:r w:rsidR="00157BAC">
        <w:rPr>
          <w:sz w:val="28"/>
          <w:szCs w:val="28"/>
        </w:rPr>
        <w:t> </w:t>
      </w:r>
      <w:r w:rsidR="00157BAC" w:rsidRPr="00D2302B">
        <w:rPr>
          <w:sz w:val="28"/>
          <w:szCs w:val="28"/>
        </w:rPr>
        <w:t>20-ЗО</w:t>
      </w:r>
      <w:r w:rsidR="00157BAC">
        <w:rPr>
          <w:sz w:val="28"/>
          <w:szCs w:val="28"/>
        </w:rPr>
        <w:t xml:space="preserve">, </w:t>
      </w:r>
      <w:r w:rsidRPr="00346038">
        <w:rPr>
          <w:sz w:val="28"/>
          <w:szCs w:val="28"/>
        </w:rPr>
        <w:t xml:space="preserve">территориальная избирательная комиссия </w:t>
      </w:r>
      <w:r w:rsidR="00A06566" w:rsidRPr="006360A0">
        <w:rPr>
          <w:sz w:val="28"/>
          <w:szCs w:val="28"/>
        </w:rPr>
        <w:t>Удомельского</w:t>
      </w:r>
      <w:r w:rsidR="00A06566" w:rsidRPr="00346038">
        <w:rPr>
          <w:sz w:val="28"/>
          <w:szCs w:val="28"/>
        </w:rPr>
        <w:t xml:space="preserve"> </w:t>
      </w:r>
      <w:r w:rsidRPr="00346038">
        <w:rPr>
          <w:sz w:val="28"/>
          <w:szCs w:val="28"/>
        </w:rPr>
        <w:t xml:space="preserve">района </w:t>
      </w:r>
      <w:r w:rsidRPr="00A06566">
        <w:rPr>
          <w:b/>
          <w:spacing w:val="40"/>
          <w:sz w:val="28"/>
          <w:szCs w:val="28"/>
        </w:rPr>
        <w:t>постановляет:</w:t>
      </w:r>
    </w:p>
    <w:p w:rsidR="005115FA" w:rsidRPr="00CC4AB0" w:rsidRDefault="005115FA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Предложить для исключения из резерва составов участковых комиссий </w:t>
      </w:r>
      <w:r w:rsidR="00A06566" w:rsidRPr="00A06566">
        <w:rPr>
          <w:sz w:val="28"/>
          <w:szCs w:val="28"/>
        </w:rPr>
        <w:t>Удомельского</w:t>
      </w:r>
      <w:r w:rsidR="00A06566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района Тверской области </w:t>
      </w:r>
      <w:r w:rsidR="00BB7289">
        <w:rPr>
          <w:snapToGrid w:val="0"/>
          <w:sz w:val="28"/>
          <w:szCs w:val="28"/>
        </w:rPr>
        <w:t xml:space="preserve">следующие </w:t>
      </w:r>
      <w:r>
        <w:rPr>
          <w:snapToGrid w:val="0"/>
          <w:sz w:val="28"/>
          <w:szCs w:val="28"/>
        </w:rPr>
        <w:t>кандидатур</w:t>
      </w:r>
      <w:r w:rsidR="00157BAC">
        <w:rPr>
          <w:snapToGrid w:val="0"/>
          <w:sz w:val="28"/>
          <w:szCs w:val="28"/>
        </w:rPr>
        <w:t>ы</w:t>
      </w:r>
      <w:r>
        <w:rPr>
          <w:snapToGrid w:val="0"/>
          <w:sz w:val="28"/>
          <w:szCs w:val="28"/>
        </w:rPr>
        <w:t xml:space="preserve"> </w:t>
      </w:r>
      <w:r w:rsidR="00BB7289">
        <w:rPr>
          <w:snapToGrid w:val="0"/>
          <w:sz w:val="28"/>
          <w:szCs w:val="28"/>
        </w:rPr>
        <w:t>(</w:t>
      </w:r>
      <w:r w:rsidR="00C1283F">
        <w:rPr>
          <w:snapToGrid w:val="0"/>
          <w:sz w:val="28"/>
          <w:szCs w:val="28"/>
        </w:rPr>
        <w:t>список прилагается</w:t>
      </w:r>
      <w:r w:rsidR="00BB7289">
        <w:rPr>
          <w:snapToGrid w:val="0"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115FA" w:rsidRDefault="005115FA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</w:t>
      </w:r>
      <w:r w:rsidRPr="005E4BAE"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избирательную комиссию Тверской области.</w:t>
      </w:r>
    </w:p>
    <w:p w:rsidR="005115FA" w:rsidRDefault="005115FA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proofErr w:type="gramStart"/>
      <w:r w:rsidRPr="00E47920">
        <w:rPr>
          <w:sz w:val="28"/>
          <w:szCs w:val="28"/>
        </w:rPr>
        <w:t>Разместить</w:t>
      </w:r>
      <w:proofErr w:type="gramEnd"/>
      <w:r w:rsidRPr="00E47920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="00A06566" w:rsidRPr="00A06566">
        <w:rPr>
          <w:sz w:val="28"/>
          <w:szCs w:val="28"/>
        </w:rPr>
        <w:t>Удомельского</w:t>
      </w:r>
      <w:r w:rsidR="00A06566" w:rsidRPr="00C93449">
        <w:rPr>
          <w:sz w:val="28"/>
          <w:szCs w:val="28"/>
        </w:rPr>
        <w:t xml:space="preserve"> </w:t>
      </w:r>
      <w:r w:rsidRPr="00C93449">
        <w:rPr>
          <w:sz w:val="28"/>
          <w:szCs w:val="28"/>
        </w:rPr>
        <w:t>района</w:t>
      </w:r>
      <w:r w:rsidRPr="001D78B0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A12D94" w:rsidRPr="00DD49C3" w:rsidRDefault="00A12D94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proofErr w:type="gramStart"/>
      <w:r w:rsidRPr="005115FA">
        <w:rPr>
          <w:sz w:val="28"/>
        </w:rPr>
        <w:t>Контроль за</w:t>
      </w:r>
      <w:proofErr w:type="gramEnd"/>
      <w:r w:rsidRPr="005115FA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A06566" w:rsidRPr="00A06566">
        <w:rPr>
          <w:sz w:val="28"/>
          <w:szCs w:val="28"/>
        </w:rPr>
        <w:t>Удомельского</w:t>
      </w:r>
      <w:r w:rsidR="00A06566" w:rsidRPr="005115FA">
        <w:rPr>
          <w:sz w:val="28"/>
          <w:szCs w:val="28"/>
        </w:rPr>
        <w:t xml:space="preserve"> </w:t>
      </w:r>
      <w:r w:rsidRPr="005115FA">
        <w:rPr>
          <w:sz w:val="28"/>
          <w:szCs w:val="28"/>
        </w:rPr>
        <w:t xml:space="preserve">района </w:t>
      </w:r>
      <w:r w:rsidR="00A06566">
        <w:rPr>
          <w:bCs/>
          <w:iCs/>
          <w:sz w:val="28"/>
          <w:szCs w:val="28"/>
        </w:rPr>
        <w:t>Л.</w:t>
      </w:r>
      <w:r w:rsidR="00A06566" w:rsidRPr="00A06566">
        <w:rPr>
          <w:bCs/>
          <w:iCs/>
          <w:sz w:val="28"/>
          <w:szCs w:val="28"/>
        </w:rPr>
        <w:t>В. Митронину.</w:t>
      </w:r>
    </w:p>
    <w:p w:rsidR="00DD49C3" w:rsidRPr="005115FA" w:rsidRDefault="00DD49C3" w:rsidP="00DD49C3">
      <w:pPr>
        <w:tabs>
          <w:tab w:val="left" w:pos="1134"/>
        </w:tabs>
        <w:spacing w:line="312" w:lineRule="auto"/>
        <w:ind w:left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CE39EE" w:rsidRPr="00A06566" w:rsidTr="00450C98">
        <w:tc>
          <w:tcPr>
            <w:tcW w:w="4320" w:type="dxa"/>
          </w:tcPr>
          <w:p w:rsidR="00450C98" w:rsidRDefault="00CE39EE" w:rsidP="001722F7">
            <w:pPr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 w:rsidR="001722F7">
              <w:rPr>
                <w:sz w:val="28"/>
                <w:szCs w:val="28"/>
              </w:rPr>
              <w:t xml:space="preserve"> </w:t>
            </w:r>
          </w:p>
          <w:p w:rsidR="00CE39EE" w:rsidRPr="00D414DB" w:rsidRDefault="00CE39EE" w:rsidP="00172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A06566" w:rsidRPr="00A06566">
              <w:rPr>
                <w:sz w:val="28"/>
                <w:szCs w:val="28"/>
              </w:rPr>
              <w:t>Удомельского</w:t>
            </w:r>
            <w:r w:rsidR="00A06566">
              <w:rPr>
                <w:sz w:val="28"/>
                <w:szCs w:val="28"/>
              </w:rPr>
              <w:t xml:space="preserve"> </w:t>
            </w:r>
            <w:r w:rsidR="00450C98"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CE39EE" w:rsidRPr="00A06566" w:rsidRDefault="00A06566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06566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Л.В. Митронина</w:t>
            </w:r>
          </w:p>
        </w:tc>
      </w:tr>
      <w:tr w:rsidR="00CE39EE" w:rsidRPr="00A06566" w:rsidTr="00450C98">
        <w:trPr>
          <w:trHeight w:val="161"/>
        </w:trPr>
        <w:tc>
          <w:tcPr>
            <w:tcW w:w="4320" w:type="dxa"/>
          </w:tcPr>
          <w:p w:rsidR="00CE39EE" w:rsidRPr="00B717EF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A06566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CE39EE" w:rsidRPr="00A06566" w:rsidTr="00450C98">
        <w:trPr>
          <w:trHeight w:val="70"/>
        </w:trPr>
        <w:tc>
          <w:tcPr>
            <w:tcW w:w="4320" w:type="dxa"/>
          </w:tcPr>
          <w:p w:rsidR="00CE39EE" w:rsidRDefault="00CE39EE" w:rsidP="001722F7">
            <w:pPr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CE39EE" w:rsidRPr="00D414DB" w:rsidRDefault="00CE39EE" w:rsidP="00172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A06566" w:rsidRPr="00A06566">
              <w:rPr>
                <w:sz w:val="28"/>
                <w:szCs w:val="28"/>
              </w:rPr>
              <w:t>Удомельского</w:t>
            </w:r>
            <w:r w:rsidR="00A06566">
              <w:rPr>
                <w:sz w:val="28"/>
                <w:szCs w:val="28"/>
              </w:rPr>
              <w:t xml:space="preserve"> </w:t>
            </w:r>
            <w:r w:rsidR="00FC5679"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CE39EE" w:rsidRPr="00A06566" w:rsidRDefault="00A06566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06566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С.Н. Прокофьева</w:t>
            </w:r>
          </w:p>
        </w:tc>
      </w:tr>
    </w:tbl>
    <w:p w:rsidR="005C5B79" w:rsidRDefault="005C5B79" w:rsidP="00282567">
      <w:pPr>
        <w:jc w:val="right"/>
        <w:sectPr w:rsidR="005C5B79" w:rsidSect="00064E3A">
          <w:headerReference w:type="even" r:id="rId9"/>
          <w:headerReference w:type="default" r:id="rId10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9889" w:type="dxa"/>
        <w:tblLook w:val="01E0" w:firstRow="1" w:lastRow="1" w:firstColumn="1" w:lastColumn="1" w:noHBand="0" w:noVBand="0"/>
      </w:tblPr>
      <w:tblGrid>
        <w:gridCol w:w="4433"/>
      </w:tblGrid>
      <w:tr w:rsidR="00BB7289" w:rsidRPr="00C3027C" w:rsidTr="005C5B79">
        <w:tc>
          <w:tcPr>
            <w:tcW w:w="4433" w:type="dxa"/>
          </w:tcPr>
          <w:p w:rsidR="00BB7289" w:rsidRPr="00C3027C" w:rsidRDefault="00BB7289" w:rsidP="00F437D5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BB7289" w:rsidRPr="00C3027C" w:rsidTr="005C5B79">
        <w:tc>
          <w:tcPr>
            <w:tcW w:w="4433" w:type="dxa"/>
          </w:tcPr>
          <w:p w:rsidR="00063105" w:rsidRDefault="00BB7289" w:rsidP="00F437D5">
            <w:pPr>
              <w:jc w:val="center"/>
              <w:rPr>
                <w:color w:val="FF0000"/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</w:p>
          <w:p w:rsidR="00BB7289" w:rsidRPr="00C3027C" w:rsidRDefault="00A06566" w:rsidP="00F437D5">
            <w:pPr>
              <w:jc w:val="center"/>
              <w:rPr>
                <w:sz w:val="28"/>
                <w:szCs w:val="28"/>
              </w:rPr>
            </w:pPr>
            <w:r w:rsidRPr="00A06566">
              <w:rPr>
                <w:sz w:val="28"/>
                <w:szCs w:val="28"/>
              </w:rPr>
              <w:t>Удомельского</w:t>
            </w:r>
            <w:r w:rsidRPr="00C3027C">
              <w:rPr>
                <w:sz w:val="28"/>
                <w:szCs w:val="28"/>
              </w:rPr>
              <w:t xml:space="preserve"> </w:t>
            </w:r>
            <w:r w:rsidR="00BB7289" w:rsidRPr="00C3027C">
              <w:rPr>
                <w:sz w:val="28"/>
                <w:szCs w:val="28"/>
              </w:rPr>
              <w:t>района</w:t>
            </w:r>
          </w:p>
        </w:tc>
      </w:tr>
      <w:tr w:rsidR="00BB7289" w:rsidRPr="00C3027C" w:rsidTr="005C5B79">
        <w:tc>
          <w:tcPr>
            <w:tcW w:w="4433" w:type="dxa"/>
          </w:tcPr>
          <w:p w:rsidR="00BB7289" w:rsidRPr="00C3027C" w:rsidRDefault="00BB7289" w:rsidP="00A06566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Pr="00C3027C">
              <w:rPr>
                <w:sz w:val="28"/>
                <w:szCs w:val="28"/>
              </w:rPr>
              <w:t xml:space="preserve"> </w:t>
            </w:r>
            <w:r w:rsidR="00B74471">
              <w:rPr>
                <w:sz w:val="28"/>
                <w:szCs w:val="28"/>
              </w:rPr>
              <w:t>08.11</w:t>
            </w:r>
            <w:bookmarkStart w:id="1" w:name="_GoBack"/>
            <w:bookmarkEnd w:id="1"/>
            <w:r w:rsidR="00A06566">
              <w:rPr>
                <w:sz w:val="28"/>
                <w:szCs w:val="28"/>
              </w:rPr>
              <w:t>.</w:t>
            </w:r>
            <w:r w:rsidRPr="00C3027C">
              <w:rPr>
                <w:sz w:val="28"/>
                <w:szCs w:val="28"/>
              </w:rPr>
              <w:t>201</w:t>
            </w:r>
            <w:r w:rsidR="00A06566">
              <w:rPr>
                <w:sz w:val="28"/>
                <w:szCs w:val="28"/>
              </w:rPr>
              <w:t>7</w:t>
            </w:r>
            <w:r w:rsidRPr="00C3027C">
              <w:rPr>
                <w:sz w:val="28"/>
                <w:szCs w:val="28"/>
              </w:rPr>
              <w:t xml:space="preserve"> года № </w:t>
            </w:r>
            <w:bookmarkStart w:id="2" w:name="doc_numb_1"/>
            <w:bookmarkEnd w:id="2"/>
            <w:r w:rsidR="00A06566" w:rsidRPr="00A06566">
              <w:rPr>
                <w:sz w:val="28"/>
                <w:szCs w:val="28"/>
              </w:rPr>
              <w:t>29/179-4</w:t>
            </w:r>
          </w:p>
        </w:tc>
      </w:tr>
    </w:tbl>
    <w:p w:rsidR="00BB7289" w:rsidRPr="0072499B" w:rsidRDefault="00BB7289" w:rsidP="005C5B79">
      <w:pPr>
        <w:spacing w:before="360" w:after="1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Список кандидатур</w:t>
      </w:r>
      <w:r w:rsidRPr="00247283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исключения из резерва</w:t>
      </w:r>
      <w:r w:rsidRPr="00C4442E">
        <w:rPr>
          <w:b/>
          <w:bCs/>
          <w:sz w:val="28"/>
          <w:szCs w:val="28"/>
        </w:rPr>
        <w:t xml:space="preserve"> составов участковых </w:t>
      </w:r>
      <w:r w:rsidRPr="0072499B">
        <w:rPr>
          <w:b/>
          <w:bCs/>
          <w:sz w:val="28"/>
          <w:szCs w:val="28"/>
        </w:rPr>
        <w:t xml:space="preserve">комиссий </w:t>
      </w:r>
      <w:r w:rsidR="00A06566" w:rsidRPr="00A06566">
        <w:rPr>
          <w:b/>
          <w:sz w:val="28"/>
          <w:szCs w:val="28"/>
        </w:rPr>
        <w:t>Удомельского</w:t>
      </w:r>
      <w:r w:rsidR="00A06566">
        <w:rPr>
          <w:b/>
          <w:bCs/>
          <w:sz w:val="28"/>
          <w:szCs w:val="28"/>
        </w:rPr>
        <w:t xml:space="preserve"> </w:t>
      </w:r>
      <w:r w:rsidR="00BE017E">
        <w:rPr>
          <w:b/>
          <w:bCs/>
          <w:sz w:val="28"/>
          <w:szCs w:val="28"/>
        </w:rPr>
        <w:t>района</w:t>
      </w:r>
      <w:r w:rsidR="00BE017E">
        <w:rPr>
          <w:b/>
          <w:bCs/>
          <w:sz w:val="28"/>
          <w:szCs w:val="28"/>
        </w:rPr>
        <w:br/>
        <w:t xml:space="preserve">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899"/>
        <w:gridCol w:w="4453"/>
        <w:gridCol w:w="2429"/>
        <w:gridCol w:w="3542"/>
        <w:gridCol w:w="2217"/>
      </w:tblGrid>
      <w:tr w:rsidR="00BB7289" w:rsidTr="00A0656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 xml:space="preserve">№ </w:t>
            </w:r>
            <w:proofErr w:type="gramStart"/>
            <w:r w:rsidRPr="005C5B79">
              <w:rPr>
                <w:sz w:val="28"/>
                <w:szCs w:val="28"/>
              </w:rPr>
              <w:t>п</w:t>
            </w:r>
            <w:proofErr w:type="gramEnd"/>
            <w:r w:rsidRPr="005C5B79">
              <w:rPr>
                <w:sz w:val="28"/>
                <w:szCs w:val="28"/>
              </w:rPr>
              <w:t>/п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 xml:space="preserve">Кем </w:t>
            </w:r>
            <w:proofErr w:type="gramStart"/>
            <w:r w:rsidRPr="005C5B79">
              <w:rPr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063105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</w:t>
            </w:r>
            <w:r w:rsidR="00BB7289" w:rsidRPr="005C5B79">
              <w:rPr>
                <w:sz w:val="28"/>
                <w:szCs w:val="28"/>
              </w:rPr>
              <w:t>избирательного участка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и дата постановления избиратель</w:t>
            </w:r>
            <w:r w:rsidR="005C5B79" w:rsidRPr="005C5B79">
              <w:rPr>
                <w:sz w:val="28"/>
                <w:szCs w:val="28"/>
              </w:rPr>
              <w:t>ной комиссии Тверской области о</w:t>
            </w:r>
            <w:r w:rsidRPr="005C5B79">
              <w:rPr>
                <w:sz w:val="28"/>
                <w:szCs w:val="28"/>
              </w:rPr>
              <w:t xml:space="preserve"> зачислении в резерв составов участковых комиссий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BB7289" w:rsidRPr="00BE017E" w:rsidTr="00A06566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89" w:rsidRPr="005C5B79" w:rsidRDefault="00DF1C3F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89" w:rsidRPr="005C5B79" w:rsidRDefault="00A06566" w:rsidP="005C5B79">
            <w:pPr>
              <w:jc w:val="center"/>
              <w:rPr>
                <w:color w:val="FF0000"/>
                <w:sz w:val="28"/>
                <w:szCs w:val="28"/>
              </w:rPr>
            </w:pPr>
            <w:r w:rsidRPr="00A06566">
              <w:rPr>
                <w:sz w:val="28"/>
                <w:szCs w:val="28"/>
              </w:rPr>
              <w:t>Юдина Ирина Николаевна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89" w:rsidRPr="005C5B79" w:rsidRDefault="00A06566" w:rsidP="008E1DB0">
            <w:pPr>
              <w:jc w:val="center"/>
              <w:rPr>
                <w:color w:val="FF0000"/>
                <w:sz w:val="28"/>
                <w:szCs w:val="28"/>
              </w:rPr>
            </w:pPr>
            <w:r w:rsidRPr="00A06566">
              <w:rPr>
                <w:sz w:val="28"/>
                <w:szCs w:val="28"/>
              </w:rPr>
              <w:t>Местное отделение Политической партии СПРАВЕДЛИВАЯ РОССИЯ в Удомельском районе Тверской области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89" w:rsidRPr="005C5B79" w:rsidRDefault="00A06566" w:rsidP="005C5B79">
            <w:pPr>
              <w:jc w:val="center"/>
              <w:rPr>
                <w:color w:val="FF0000"/>
                <w:sz w:val="28"/>
                <w:szCs w:val="28"/>
              </w:rPr>
            </w:pPr>
            <w:r w:rsidRPr="00A06566">
              <w:rPr>
                <w:sz w:val="28"/>
                <w:szCs w:val="28"/>
              </w:rPr>
              <w:t>1170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39" w:rsidRPr="00D37E39" w:rsidRDefault="00D37E39" w:rsidP="005C5B79">
            <w:pPr>
              <w:jc w:val="center"/>
              <w:rPr>
                <w:sz w:val="28"/>
                <w:szCs w:val="28"/>
              </w:rPr>
            </w:pPr>
            <w:r w:rsidRPr="00D37E39">
              <w:rPr>
                <w:sz w:val="28"/>
                <w:szCs w:val="28"/>
              </w:rPr>
              <w:t xml:space="preserve">№ 90/913-5 </w:t>
            </w:r>
          </w:p>
          <w:p w:rsidR="00BB7289" w:rsidRPr="005C5B79" w:rsidRDefault="00D37E39" w:rsidP="005C5B79">
            <w:pPr>
              <w:jc w:val="center"/>
              <w:rPr>
                <w:color w:val="FF0000"/>
                <w:sz w:val="28"/>
                <w:szCs w:val="28"/>
              </w:rPr>
            </w:pPr>
            <w:r w:rsidRPr="00D37E39">
              <w:rPr>
                <w:sz w:val="28"/>
                <w:szCs w:val="28"/>
              </w:rPr>
              <w:t>от 17.04.2013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89" w:rsidRPr="005C5B79" w:rsidRDefault="00DF1C3F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 xml:space="preserve">подпункт </w:t>
            </w:r>
            <w:r w:rsidRPr="00B57BFF">
              <w:rPr>
                <w:sz w:val="28"/>
                <w:szCs w:val="28"/>
              </w:rPr>
              <w:t>«</w:t>
            </w:r>
            <w:r w:rsidR="00B57BFF" w:rsidRPr="00B57BFF">
              <w:rPr>
                <w:sz w:val="28"/>
                <w:szCs w:val="28"/>
              </w:rPr>
              <w:t>в</w:t>
            </w:r>
            <w:r w:rsidRPr="00B57BFF">
              <w:rPr>
                <w:sz w:val="28"/>
                <w:szCs w:val="28"/>
              </w:rPr>
              <w:t xml:space="preserve">» </w:t>
            </w:r>
            <w:r w:rsidRPr="005C5B79">
              <w:rPr>
                <w:sz w:val="28"/>
                <w:szCs w:val="28"/>
              </w:rPr>
              <w:t>пункта 25 Порядка</w:t>
            </w:r>
          </w:p>
        </w:tc>
      </w:tr>
    </w:tbl>
    <w:p w:rsidR="00BB7289" w:rsidRDefault="00BB7289" w:rsidP="00BB7289">
      <w:pPr>
        <w:spacing w:line="360" w:lineRule="auto"/>
        <w:ind w:firstLine="851"/>
        <w:jc w:val="right"/>
        <w:rPr>
          <w:sz w:val="28"/>
          <w:szCs w:val="28"/>
        </w:rPr>
      </w:pPr>
    </w:p>
    <w:sectPr w:rsidR="00BB7289" w:rsidSect="005C5B79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C84" w:rsidRDefault="00FD1C84">
      <w:r>
        <w:separator/>
      </w:r>
    </w:p>
  </w:endnote>
  <w:endnote w:type="continuationSeparator" w:id="0">
    <w:p w:rsidR="00FD1C84" w:rsidRDefault="00FD1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C84" w:rsidRDefault="00FD1C84">
      <w:r>
        <w:separator/>
      </w:r>
    </w:p>
  </w:footnote>
  <w:footnote w:type="continuationSeparator" w:id="0">
    <w:p w:rsidR="00FD1C84" w:rsidRDefault="00FD1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2B3310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3310" w:rsidRDefault="002B331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2B3310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B79">
      <w:rPr>
        <w:rStyle w:val="a5"/>
        <w:noProof/>
      </w:rPr>
      <w:t>3</w:t>
    </w:r>
    <w:r>
      <w:rPr>
        <w:rStyle w:val="a5"/>
      </w:rPr>
      <w:fldChar w:fldCharType="end"/>
    </w:r>
  </w:p>
  <w:p w:rsidR="002B3310" w:rsidRDefault="002B33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5523F"/>
    <w:rsid w:val="00057274"/>
    <w:rsid w:val="00063105"/>
    <w:rsid w:val="00064E3A"/>
    <w:rsid w:val="00066B1E"/>
    <w:rsid w:val="000737FD"/>
    <w:rsid w:val="00107E00"/>
    <w:rsid w:val="0012706B"/>
    <w:rsid w:val="00157BAC"/>
    <w:rsid w:val="001722F7"/>
    <w:rsid w:val="0018035C"/>
    <w:rsid w:val="001B5E51"/>
    <w:rsid w:val="00270875"/>
    <w:rsid w:val="00282567"/>
    <w:rsid w:val="00286093"/>
    <w:rsid w:val="002B3310"/>
    <w:rsid w:val="002D2F12"/>
    <w:rsid w:val="00347273"/>
    <w:rsid w:val="0036106D"/>
    <w:rsid w:val="00375CEC"/>
    <w:rsid w:val="003A1A10"/>
    <w:rsid w:val="003D6A11"/>
    <w:rsid w:val="0042604A"/>
    <w:rsid w:val="00450C98"/>
    <w:rsid w:val="00471866"/>
    <w:rsid w:val="005115FA"/>
    <w:rsid w:val="00526BE1"/>
    <w:rsid w:val="005C5B79"/>
    <w:rsid w:val="00600CD3"/>
    <w:rsid w:val="006360A0"/>
    <w:rsid w:val="007412A5"/>
    <w:rsid w:val="00754964"/>
    <w:rsid w:val="00765238"/>
    <w:rsid w:val="00797C26"/>
    <w:rsid w:val="007A1F50"/>
    <w:rsid w:val="007B47E5"/>
    <w:rsid w:val="008578F0"/>
    <w:rsid w:val="008B506C"/>
    <w:rsid w:val="008C12CC"/>
    <w:rsid w:val="008D2145"/>
    <w:rsid w:val="008E1DB0"/>
    <w:rsid w:val="009152EF"/>
    <w:rsid w:val="00931F02"/>
    <w:rsid w:val="00935877"/>
    <w:rsid w:val="0094540E"/>
    <w:rsid w:val="009D6A0E"/>
    <w:rsid w:val="00A04179"/>
    <w:rsid w:val="00A06566"/>
    <w:rsid w:val="00A12D94"/>
    <w:rsid w:val="00B14474"/>
    <w:rsid w:val="00B31C36"/>
    <w:rsid w:val="00B57BFF"/>
    <w:rsid w:val="00B74471"/>
    <w:rsid w:val="00B85B89"/>
    <w:rsid w:val="00B94A10"/>
    <w:rsid w:val="00BA6370"/>
    <w:rsid w:val="00BB248D"/>
    <w:rsid w:val="00BB5164"/>
    <w:rsid w:val="00BB7289"/>
    <w:rsid w:val="00BC2D7C"/>
    <w:rsid w:val="00BD6E03"/>
    <w:rsid w:val="00BE017E"/>
    <w:rsid w:val="00C1283F"/>
    <w:rsid w:val="00CC261B"/>
    <w:rsid w:val="00CE39EE"/>
    <w:rsid w:val="00D212C0"/>
    <w:rsid w:val="00D37E39"/>
    <w:rsid w:val="00D37E92"/>
    <w:rsid w:val="00D5426E"/>
    <w:rsid w:val="00D95D92"/>
    <w:rsid w:val="00DB77CA"/>
    <w:rsid w:val="00DD49C3"/>
    <w:rsid w:val="00DF1C3F"/>
    <w:rsid w:val="00E23917"/>
    <w:rsid w:val="00E266A7"/>
    <w:rsid w:val="00E64837"/>
    <w:rsid w:val="00E748D6"/>
    <w:rsid w:val="00EE4B65"/>
    <w:rsid w:val="00EF757B"/>
    <w:rsid w:val="00EF75BC"/>
    <w:rsid w:val="00F00713"/>
    <w:rsid w:val="00F437D5"/>
    <w:rsid w:val="00F8277C"/>
    <w:rsid w:val="00FA4D53"/>
    <w:rsid w:val="00FC5679"/>
    <w:rsid w:val="00FD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rsid w:val="0094540E"/>
    <w:pPr>
      <w:jc w:val="both"/>
    </w:pPr>
    <w:rPr>
      <w:b/>
      <w:sz w:val="28"/>
      <w:szCs w:val="20"/>
    </w:rPr>
  </w:style>
  <w:style w:type="character" w:styleId="a8">
    <w:name w:val="Hyperlink"/>
    <w:rsid w:val="0094540E"/>
    <w:rPr>
      <w:color w:val="0000FF"/>
      <w:u w:val="single"/>
    </w:rPr>
  </w:style>
  <w:style w:type="paragraph" w:styleId="a9">
    <w:name w:val="footnote text"/>
    <w:basedOn w:val="a"/>
    <w:link w:val="aa"/>
    <w:uiPriority w:val="99"/>
    <w:unhideWhenUsed/>
    <w:rsid w:val="00BB728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B7289"/>
  </w:style>
  <w:style w:type="character" w:styleId="ab">
    <w:name w:val="footnote reference"/>
    <w:uiPriority w:val="99"/>
    <w:unhideWhenUsed/>
    <w:rsid w:val="00BB72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rsid w:val="0094540E"/>
    <w:pPr>
      <w:jc w:val="both"/>
    </w:pPr>
    <w:rPr>
      <w:b/>
      <w:sz w:val="28"/>
      <w:szCs w:val="20"/>
    </w:rPr>
  </w:style>
  <w:style w:type="character" w:styleId="a8">
    <w:name w:val="Hyperlink"/>
    <w:rsid w:val="0094540E"/>
    <w:rPr>
      <w:color w:val="0000FF"/>
      <w:u w:val="single"/>
    </w:rPr>
  </w:style>
  <w:style w:type="paragraph" w:styleId="a9">
    <w:name w:val="footnote text"/>
    <w:basedOn w:val="a"/>
    <w:link w:val="aa"/>
    <w:uiPriority w:val="99"/>
    <w:unhideWhenUsed/>
    <w:rsid w:val="00BB728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B7289"/>
  </w:style>
  <w:style w:type="character" w:styleId="ab">
    <w:name w:val="footnote reference"/>
    <w:uiPriority w:val="99"/>
    <w:unhideWhenUsed/>
    <w:rsid w:val="00BB72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35C5C-817D-4317-B95B-E7DFCE110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ТИК</cp:lastModifiedBy>
  <cp:revision>10</cp:revision>
  <cp:lastPrinted>2014-04-22T14:13:00Z</cp:lastPrinted>
  <dcterms:created xsi:type="dcterms:W3CDTF">2017-10-23T08:09:00Z</dcterms:created>
  <dcterms:modified xsi:type="dcterms:W3CDTF">2017-10-31T08:41:00Z</dcterms:modified>
</cp:coreProperties>
</file>